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2875" w14:textId="77777777" w:rsidR="005067F6" w:rsidRPr="005067F6" w:rsidRDefault="00DC6310" w:rsidP="005067F6">
      <w:pPr>
        <w:spacing w:after="0"/>
        <w:rPr>
          <w:rFonts w:ascii="Calibri" w:hAnsi="Calibri" w:cs="Calibri"/>
          <w:sz w:val="20"/>
          <w:szCs w:val="20"/>
        </w:rPr>
      </w:pPr>
      <w:r w:rsidRPr="005067F6">
        <w:rPr>
          <w:rFonts w:ascii="Calibri" w:hAnsi="Calibri" w:cs="Calibri"/>
          <w:b/>
          <w:bCs/>
          <w:sz w:val="20"/>
          <w:szCs w:val="20"/>
        </w:rPr>
        <w:t>Skills Summary</w:t>
      </w:r>
      <w:r w:rsidRPr="005067F6">
        <w:rPr>
          <w:rFonts w:ascii="Calibri" w:hAnsi="Calibri" w:cs="Calibri"/>
          <w:sz w:val="20"/>
          <w:szCs w:val="20"/>
        </w:rPr>
        <w:br/>
      </w:r>
      <w:r w:rsidR="005067F6" w:rsidRPr="005067F6">
        <w:rPr>
          <w:rFonts w:ascii="Calibri" w:hAnsi="Calibri" w:cs="Calibri"/>
          <w:sz w:val="20"/>
          <w:szCs w:val="20"/>
        </w:rPr>
        <w:t>Experienced Cybersecurity Engineer with over 13 years of expertise in M&amp;A integrations, security architecture, and incident response. Skilled in leading security transitions during mergers, acquisitions, and divestitures, with deep knowledge of the Microsoft Defender suite (Cloud, Office, Endpoint, Identity), Azure security solutions, and risk mitigation strategies.</w:t>
      </w:r>
    </w:p>
    <w:p w14:paraId="7E9202AE" w14:textId="4C970012" w:rsidR="00DC6310" w:rsidRPr="005067F6" w:rsidRDefault="005067F6" w:rsidP="005067F6">
      <w:pPr>
        <w:spacing w:after="0"/>
        <w:rPr>
          <w:rFonts w:ascii="Calibri" w:hAnsi="Calibri" w:cs="Calibri"/>
          <w:sz w:val="20"/>
          <w:szCs w:val="20"/>
        </w:rPr>
      </w:pPr>
      <w:r w:rsidRPr="005067F6">
        <w:rPr>
          <w:rFonts w:ascii="Calibri" w:hAnsi="Calibri" w:cs="Calibri"/>
          <w:sz w:val="20"/>
          <w:szCs w:val="20"/>
        </w:rPr>
        <w:t>Proven ability to design and implement secure end-state architectures, conduct risk assessments, and collaborate with CISO, CTO, and M&amp;A leadership to align cybersecurity initiatives with business goals. Adept at developing security playbooks, optimizing SOC operations, and deploying advanced detection and response capabilities across complex environments.</w:t>
      </w:r>
    </w:p>
    <w:p w14:paraId="4425ED79" w14:textId="77777777" w:rsidR="00DC6310" w:rsidRPr="005067F6" w:rsidRDefault="00DC6310" w:rsidP="00DC6310">
      <w:pPr>
        <w:spacing w:after="0"/>
        <w:rPr>
          <w:rFonts w:ascii="Calibri" w:hAnsi="Calibri" w:cs="Calibri"/>
          <w:b/>
          <w:bCs/>
          <w:sz w:val="20"/>
          <w:szCs w:val="20"/>
        </w:rPr>
      </w:pPr>
    </w:p>
    <w:p w14:paraId="427DBA88" w14:textId="3451E0B2" w:rsidR="00DC6310" w:rsidRPr="005067F6" w:rsidRDefault="00DC6310" w:rsidP="00DC6310">
      <w:pPr>
        <w:spacing w:after="0"/>
        <w:rPr>
          <w:rFonts w:ascii="Calibri" w:hAnsi="Calibri" w:cs="Calibri"/>
          <w:b/>
          <w:bCs/>
          <w:sz w:val="20"/>
          <w:szCs w:val="20"/>
        </w:rPr>
      </w:pPr>
      <w:r w:rsidRPr="005067F6">
        <w:rPr>
          <w:rFonts w:ascii="Calibri" w:hAnsi="Calibri" w:cs="Calibri"/>
          <w:b/>
          <w:bCs/>
          <w:sz w:val="20"/>
          <w:szCs w:val="20"/>
        </w:rPr>
        <w:t>Career Highlights</w:t>
      </w:r>
    </w:p>
    <w:p w14:paraId="4C9D7D0A" w14:textId="77777777" w:rsidR="005067F6" w:rsidRPr="005067F6" w:rsidRDefault="005067F6" w:rsidP="005067F6">
      <w:pPr>
        <w:pStyle w:val="ListParagraph"/>
        <w:numPr>
          <w:ilvl w:val="0"/>
          <w:numId w:val="16"/>
        </w:numPr>
        <w:spacing w:after="0"/>
        <w:rPr>
          <w:rFonts w:ascii="Calibri" w:hAnsi="Calibri" w:cs="Calibri"/>
          <w:sz w:val="20"/>
          <w:szCs w:val="20"/>
        </w:rPr>
      </w:pPr>
      <w:r w:rsidRPr="005067F6">
        <w:rPr>
          <w:rFonts w:ascii="Calibri" w:hAnsi="Calibri" w:cs="Calibri"/>
          <w:b/>
          <w:bCs/>
          <w:sz w:val="20"/>
          <w:szCs w:val="20"/>
        </w:rPr>
        <w:t>Led security integrations and separations</w:t>
      </w:r>
      <w:r w:rsidRPr="005067F6">
        <w:rPr>
          <w:rFonts w:ascii="Calibri" w:hAnsi="Calibri" w:cs="Calibri"/>
          <w:sz w:val="20"/>
          <w:szCs w:val="20"/>
        </w:rPr>
        <w:t xml:space="preserve"> for multiple M&amp;A projects, deploying and configuring </w:t>
      </w:r>
      <w:r w:rsidRPr="005067F6">
        <w:rPr>
          <w:rFonts w:ascii="Calibri" w:hAnsi="Calibri" w:cs="Calibri"/>
          <w:b/>
          <w:bCs/>
          <w:sz w:val="20"/>
          <w:szCs w:val="20"/>
        </w:rPr>
        <w:t>Microsoft Defender suite</w:t>
      </w:r>
      <w:r w:rsidRPr="005067F6">
        <w:rPr>
          <w:rFonts w:ascii="Calibri" w:hAnsi="Calibri" w:cs="Calibri"/>
          <w:sz w:val="20"/>
          <w:szCs w:val="20"/>
        </w:rPr>
        <w:t xml:space="preserve">, </w:t>
      </w:r>
      <w:r w:rsidRPr="005067F6">
        <w:rPr>
          <w:rFonts w:ascii="Calibri" w:hAnsi="Calibri" w:cs="Calibri"/>
          <w:b/>
          <w:bCs/>
          <w:sz w:val="20"/>
          <w:szCs w:val="20"/>
        </w:rPr>
        <w:t>Azure Front Door</w:t>
      </w:r>
      <w:r w:rsidRPr="005067F6">
        <w:rPr>
          <w:rFonts w:ascii="Calibri" w:hAnsi="Calibri" w:cs="Calibri"/>
          <w:sz w:val="20"/>
          <w:szCs w:val="20"/>
        </w:rPr>
        <w:t xml:space="preserve">, and </w:t>
      </w:r>
      <w:r w:rsidRPr="005067F6">
        <w:rPr>
          <w:rFonts w:ascii="Calibri" w:hAnsi="Calibri" w:cs="Calibri"/>
          <w:b/>
          <w:bCs/>
          <w:sz w:val="20"/>
          <w:szCs w:val="20"/>
        </w:rPr>
        <w:t>Tenable</w:t>
      </w:r>
      <w:r w:rsidRPr="005067F6">
        <w:rPr>
          <w:rFonts w:ascii="Calibri" w:hAnsi="Calibri" w:cs="Calibri"/>
          <w:sz w:val="20"/>
          <w:szCs w:val="20"/>
        </w:rPr>
        <w:t xml:space="preserve"> to ensure secure transitions and regulatory compliance.</w:t>
      </w:r>
    </w:p>
    <w:p w14:paraId="74BC479B" w14:textId="77777777" w:rsidR="005067F6" w:rsidRPr="005067F6" w:rsidRDefault="005067F6" w:rsidP="005067F6">
      <w:pPr>
        <w:pStyle w:val="ListParagraph"/>
        <w:numPr>
          <w:ilvl w:val="0"/>
          <w:numId w:val="16"/>
        </w:numPr>
        <w:spacing w:after="0"/>
        <w:rPr>
          <w:rFonts w:ascii="Calibri" w:hAnsi="Calibri" w:cs="Calibri"/>
          <w:sz w:val="20"/>
          <w:szCs w:val="20"/>
        </w:rPr>
      </w:pPr>
      <w:r w:rsidRPr="005067F6">
        <w:rPr>
          <w:rFonts w:ascii="Calibri" w:hAnsi="Calibri" w:cs="Calibri"/>
          <w:sz w:val="20"/>
          <w:szCs w:val="20"/>
        </w:rPr>
        <w:t xml:space="preserve">Partnered with senior leadership during acquisitions to </w:t>
      </w:r>
      <w:r w:rsidRPr="005067F6">
        <w:rPr>
          <w:rFonts w:ascii="Calibri" w:hAnsi="Calibri" w:cs="Calibri"/>
          <w:b/>
          <w:bCs/>
          <w:sz w:val="20"/>
          <w:szCs w:val="20"/>
        </w:rPr>
        <w:t>assess risks</w:t>
      </w:r>
      <w:r w:rsidRPr="005067F6">
        <w:rPr>
          <w:rFonts w:ascii="Calibri" w:hAnsi="Calibri" w:cs="Calibri"/>
          <w:sz w:val="20"/>
          <w:szCs w:val="20"/>
        </w:rPr>
        <w:t>, design secure architectures, and deliver comprehensive security plans for platform migrations and divestitures.</w:t>
      </w:r>
    </w:p>
    <w:p w14:paraId="19FDECE9" w14:textId="77777777" w:rsidR="005067F6" w:rsidRPr="005067F6" w:rsidRDefault="005067F6" w:rsidP="005067F6">
      <w:pPr>
        <w:pStyle w:val="ListParagraph"/>
        <w:numPr>
          <w:ilvl w:val="0"/>
          <w:numId w:val="16"/>
        </w:numPr>
        <w:spacing w:after="0"/>
        <w:rPr>
          <w:rFonts w:ascii="Calibri" w:hAnsi="Calibri" w:cs="Calibri"/>
          <w:sz w:val="20"/>
          <w:szCs w:val="20"/>
        </w:rPr>
      </w:pPr>
      <w:r w:rsidRPr="005067F6">
        <w:rPr>
          <w:rFonts w:ascii="Calibri" w:hAnsi="Calibri" w:cs="Calibri"/>
          <w:sz w:val="20"/>
          <w:szCs w:val="20"/>
        </w:rPr>
        <w:t xml:space="preserve">Developed and standardized </w:t>
      </w:r>
      <w:r w:rsidRPr="005067F6">
        <w:rPr>
          <w:rFonts w:ascii="Calibri" w:hAnsi="Calibri" w:cs="Calibri"/>
          <w:b/>
          <w:bCs/>
          <w:sz w:val="20"/>
          <w:szCs w:val="20"/>
        </w:rPr>
        <w:t>M&amp;A security playbooks and workflows</w:t>
      </w:r>
      <w:r w:rsidRPr="005067F6">
        <w:rPr>
          <w:rFonts w:ascii="Calibri" w:hAnsi="Calibri" w:cs="Calibri"/>
          <w:sz w:val="20"/>
          <w:szCs w:val="20"/>
        </w:rPr>
        <w:t>, reducing integration timelines by 40% and improving cross-team coordination.</w:t>
      </w:r>
    </w:p>
    <w:p w14:paraId="5E481205" w14:textId="77777777" w:rsidR="005067F6" w:rsidRPr="005067F6" w:rsidRDefault="005067F6" w:rsidP="005067F6">
      <w:pPr>
        <w:pStyle w:val="ListParagraph"/>
        <w:numPr>
          <w:ilvl w:val="0"/>
          <w:numId w:val="16"/>
        </w:numPr>
        <w:spacing w:after="0"/>
        <w:rPr>
          <w:rFonts w:ascii="Calibri" w:hAnsi="Calibri" w:cs="Calibri"/>
          <w:sz w:val="20"/>
          <w:szCs w:val="20"/>
        </w:rPr>
      </w:pPr>
      <w:r w:rsidRPr="005067F6">
        <w:rPr>
          <w:rFonts w:ascii="Calibri" w:hAnsi="Calibri" w:cs="Calibri"/>
          <w:sz w:val="20"/>
          <w:szCs w:val="20"/>
        </w:rPr>
        <w:t xml:space="preserve">Directed large-scale SOC operations for a </w:t>
      </w:r>
      <w:r w:rsidRPr="005067F6">
        <w:rPr>
          <w:rFonts w:ascii="Calibri" w:hAnsi="Calibri" w:cs="Calibri"/>
          <w:b/>
          <w:bCs/>
          <w:sz w:val="20"/>
          <w:szCs w:val="20"/>
        </w:rPr>
        <w:t>50,000-user healthcare client</w:t>
      </w:r>
      <w:r w:rsidRPr="005067F6">
        <w:rPr>
          <w:rFonts w:ascii="Calibri" w:hAnsi="Calibri" w:cs="Calibri"/>
          <w:sz w:val="20"/>
          <w:szCs w:val="20"/>
        </w:rPr>
        <w:t xml:space="preserve">, transforming a 9-to-5 in-house SOC into a </w:t>
      </w:r>
      <w:r w:rsidRPr="005067F6">
        <w:rPr>
          <w:rFonts w:ascii="Calibri" w:hAnsi="Calibri" w:cs="Calibri"/>
          <w:b/>
          <w:bCs/>
          <w:sz w:val="20"/>
          <w:szCs w:val="20"/>
        </w:rPr>
        <w:t>24/7 MSSP</w:t>
      </w:r>
      <w:r w:rsidRPr="005067F6">
        <w:rPr>
          <w:rFonts w:ascii="Calibri" w:hAnsi="Calibri" w:cs="Calibri"/>
          <w:sz w:val="20"/>
          <w:szCs w:val="20"/>
        </w:rPr>
        <w:t>, significantly improving threat detection and response.</w:t>
      </w:r>
    </w:p>
    <w:p w14:paraId="3D58D9C5" w14:textId="77777777" w:rsidR="005067F6" w:rsidRPr="005067F6" w:rsidRDefault="005067F6" w:rsidP="005067F6">
      <w:pPr>
        <w:pStyle w:val="ListParagraph"/>
        <w:numPr>
          <w:ilvl w:val="0"/>
          <w:numId w:val="16"/>
        </w:numPr>
        <w:spacing w:after="0"/>
        <w:rPr>
          <w:rFonts w:ascii="Calibri" w:hAnsi="Calibri" w:cs="Calibri"/>
          <w:sz w:val="20"/>
          <w:szCs w:val="20"/>
        </w:rPr>
      </w:pPr>
      <w:r w:rsidRPr="005067F6">
        <w:rPr>
          <w:rFonts w:ascii="Calibri" w:hAnsi="Calibri" w:cs="Calibri"/>
          <w:sz w:val="20"/>
          <w:szCs w:val="20"/>
        </w:rPr>
        <w:t xml:space="preserve">Built </w:t>
      </w:r>
      <w:r w:rsidRPr="005067F6">
        <w:rPr>
          <w:rFonts w:ascii="Calibri" w:hAnsi="Calibri" w:cs="Calibri"/>
          <w:b/>
          <w:bCs/>
          <w:sz w:val="20"/>
          <w:szCs w:val="20"/>
        </w:rPr>
        <w:t>internal incident response and forensic capabilities</w:t>
      </w:r>
      <w:r w:rsidRPr="005067F6">
        <w:rPr>
          <w:rFonts w:ascii="Calibri" w:hAnsi="Calibri" w:cs="Calibri"/>
          <w:sz w:val="20"/>
          <w:szCs w:val="20"/>
        </w:rPr>
        <w:t xml:space="preserve"> from the ground up, enabling rapid response to advanced threats and reducing external DFIR dependency by </w:t>
      </w:r>
      <w:r w:rsidRPr="005067F6">
        <w:rPr>
          <w:rFonts w:ascii="Calibri" w:hAnsi="Calibri" w:cs="Calibri"/>
          <w:b/>
          <w:bCs/>
          <w:sz w:val="20"/>
          <w:szCs w:val="20"/>
        </w:rPr>
        <w:t>60%</w:t>
      </w:r>
      <w:r w:rsidRPr="005067F6">
        <w:rPr>
          <w:rFonts w:ascii="Calibri" w:hAnsi="Calibri" w:cs="Calibri"/>
          <w:sz w:val="20"/>
          <w:szCs w:val="20"/>
        </w:rPr>
        <w:t>.</w:t>
      </w:r>
    </w:p>
    <w:p w14:paraId="71929AD0" w14:textId="77777777" w:rsidR="005067F6" w:rsidRPr="005067F6" w:rsidRDefault="005067F6" w:rsidP="005067F6">
      <w:pPr>
        <w:pStyle w:val="ListParagraph"/>
        <w:numPr>
          <w:ilvl w:val="0"/>
          <w:numId w:val="16"/>
        </w:numPr>
        <w:spacing w:after="0"/>
        <w:rPr>
          <w:rFonts w:ascii="Calibri" w:hAnsi="Calibri" w:cs="Calibri"/>
          <w:sz w:val="20"/>
          <w:szCs w:val="20"/>
        </w:rPr>
      </w:pPr>
      <w:r w:rsidRPr="005067F6">
        <w:rPr>
          <w:rFonts w:ascii="Calibri" w:hAnsi="Calibri" w:cs="Calibri"/>
          <w:sz w:val="20"/>
          <w:szCs w:val="20"/>
        </w:rPr>
        <w:t xml:space="preserve">Increased EPS capacity </w:t>
      </w:r>
      <w:r w:rsidRPr="005067F6">
        <w:rPr>
          <w:rFonts w:ascii="Calibri" w:hAnsi="Calibri" w:cs="Calibri"/>
          <w:b/>
          <w:bCs/>
          <w:sz w:val="20"/>
          <w:szCs w:val="20"/>
        </w:rPr>
        <w:t>5x (25,000 to 130,000)</w:t>
      </w:r>
      <w:r w:rsidRPr="005067F6">
        <w:rPr>
          <w:rFonts w:ascii="Calibri" w:hAnsi="Calibri" w:cs="Calibri"/>
          <w:sz w:val="20"/>
          <w:szCs w:val="20"/>
        </w:rPr>
        <w:t xml:space="preserve"> while maintaining high alert quality and optimizing analyst workload through automation, dashboards, and custom scripts.</w:t>
      </w:r>
    </w:p>
    <w:p w14:paraId="5D1FDD1F" w14:textId="77777777" w:rsidR="005067F6" w:rsidRPr="005067F6" w:rsidRDefault="005067F6" w:rsidP="005067F6">
      <w:pPr>
        <w:pStyle w:val="ListParagraph"/>
        <w:numPr>
          <w:ilvl w:val="0"/>
          <w:numId w:val="16"/>
        </w:numPr>
        <w:spacing w:after="0"/>
        <w:rPr>
          <w:rFonts w:ascii="Calibri" w:hAnsi="Calibri" w:cs="Calibri"/>
          <w:sz w:val="20"/>
          <w:szCs w:val="20"/>
        </w:rPr>
      </w:pPr>
      <w:r w:rsidRPr="005067F6">
        <w:rPr>
          <w:rFonts w:ascii="Calibri" w:hAnsi="Calibri" w:cs="Calibri"/>
          <w:sz w:val="20"/>
          <w:szCs w:val="20"/>
        </w:rPr>
        <w:t xml:space="preserve">Led investigations of </w:t>
      </w:r>
      <w:r w:rsidRPr="005067F6">
        <w:rPr>
          <w:rFonts w:ascii="Calibri" w:hAnsi="Calibri" w:cs="Calibri"/>
          <w:b/>
          <w:bCs/>
          <w:sz w:val="20"/>
          <w:szCs w:val="20"/>
        </w:rPr>
        <w:t>APT-level intrusions and critical cyber incidents</w:t>
      </w:r>
      <w:r w:rsidRPr="005067F6">
        <w:rPr>
          <w:rFonts w:ascii="Calibri" w:hAnsi="Calibri" w:cs="Calibri"/>
          <w:sz w:val="20"/>
          <w:szCs w:val="20"/>
        </w:rPr>
        <w:t>, ensuring containment, remediation, and compliance alignment across both IT and OT environments.</w:t>
      </w:r>
    </w:p>
    <w:p w14:paraId="7B671E8B" w14:textId="77777777" w:rsidR="005067F6" w:rsidRPr="005067F6" w:rsidRDefault="005067F6" w:rsidP="005067F6">
      <w:pPr>
        <w:pStyle w:val="ListParagraph"/>
        <w:numPr>
          <w:ilvl w:val="0"/>
          <w:numId w:val="16"/>
        </w:numPr>
        <w:spacing w:after="0"/>
        <w:rPr>
          <w:rFonts w:ascii="Calibri" w:hAnsi="Calibri" w:cs="Calibri"/>
          <w:sz w:val="20"/>
          <w:szCs w:val="20"/>
        </w:rPr>
      </w:pPr>
      <w:r w:rsidRPr="005067F6">
        <w:rPr>
          <w:rFonts w:ascii="Calibri" w:hAnsi="Calibri" w:cs="Calibri"/>
          <w:sz w:val="20"/>
          <w:szCs w:val="20"/>
        </w:rPr>
        <w:t xml:space="preserve">Designed </w:t>
      </w:r>
      <w:r w:rsidRPr="005067F6">
        <w:rPr>
          <w:rFonts w:ascii="Calibri" w:hAnsi="Calibri" w:cs="Calibri"/>
          <w:b/>
          <w:bCs/>
          <w:sz w:val="20"/>
          <w:szCs w:val="20"/>
        </w:rPr>
        <w:t>cloud security controls</w:t>
      </w:r>
      <w:r w:rsidRPr="005067F6">
        <w:rPr>
          <w:rFonts w:ascii="Calibri" w:hAnsi="Calibri" w:cs="Calibri"/>
          <w:sz w:val="20"/>
          <w:szCs w:val="20"/>
        </w:rPr>
        <w:t xml:space="preserve"> to bring previously untracked assets under governance and improve overall security posture.</w:t>
      </w:r>
    </w:p>
    <w:p w14:paraId="7659B1A4" w14:textId="753E8AFE" w:rsidR="005067F6" w:rsidRPr="005067F6" w:rsidRDefault="005067F6" w:rsidP="005067F6">
      <w:pPr>
        <w:pStyle w:val="ListParagraph"/>
        <w:numPr>
          <w:ilvl w:val="0"/>
          <w:numId w:val="16"/>
        </w:numPr>
        <w:spacing w:after="0"/>
        <w:rPr>
          <w:rFonts w:ascii="Calibri" w:hAnsi="Calibri" w:cs="Calibri"/>
          <w:sz w:val="20"/>
          <w:szCs w:val="20"/>
        </w:rPr>
      </w:pPr>
      <w:r w:rsidRPr="005067F6">
        <w:rPr>
          <w:rFonts w:ascii="Calibri" w:hAnsi="Calibri" w:cs="Calibri"/>
          <w:sz w:val="20"/>
          <w:szCs w:val="20"/>
        </w:rPr>
        <w:t xml:space="preserve">Authored and published </w:t>
      </w:r>
      <w:r w:rsidRPr="005067F6">
        <w:rPr>
          <w:rFonts w:ascii="Calibri" w:hAnsi="Calibri" w:cs="Calibri"/>
          <w:b/>
          <w:bCs/>
          <w:sz w:val="20"/>
          <w:szCs w:val="20"/>
        </w:rPr>
        <w:t>cybersecurity training and learning content</w:t>
      </w:r>
      <w:r w:rsidRPr="005067F6">
        <w:rPr>
          <w:rFonts w:ascii="Calibri" w:hAnsi="Calibri" w:cs="Calibri"/>
          <w:sz w:val="20"/>
          <w:szCs w:val="20"/>
        </w:rPr>
        <w:t xml:space="preserve"> with over </w:t>
      </w:r>
      <w:r w:rsidRPr="005067F6">
        <w:rPr>
          <w:rFonts w:ascii="Calibri" w:hAnsi="Calibri" w:cs="Calibri"/>
          <w:b/>
          <w:bCs/>
          <w:sz w:val="20"/>
          <w:szCs w:val="20"/>
        </w:rPr>
        <w:t>80,000 learners</w:t>
      </w:r>
      <w:r w:rsidRPr="005067F6">
        <w:rPr>
          <w:rFonts w:ascii="Calibri" w:hAnsi="Calibri" w:cs="Calibri"/>
          <w:sz w:val="20"/>
          <w:szCs w:val="20"/>
        </w:rPr>
        <w:t>, covering topics such as incident response, malware analysis, and forensics.</w:t>
      </w:r>
    </w:p>
    <w:p w14:paraId="46C1D38D" w14:textId="77777777" w:rsidR="005067F6" w:rsidRPr="005067F6" w:rsidRDefault="005067F6" w:rsidP="00DC6310">
      <w:pPr>
        <w:spacing w:after="0"/>
        <w:rPr>
          <w:rFonts w:ascii="Calibri" w:hAnsi="Calibri" w:cs="Calibri"/>
          <w:sz w:val="20"/>
          <w:szCs w:val="20"/>
        </w:rPr>
      </w:pPr>
    </w:p>
    <w:p w14:paraId="29CB1AE2" w14:textId="77777777" w:rsidR="00DC6310" w:rsidRPr="005067F6" w:rsidRDefault="00DC6310" w:rsidP="00DC6310">
      <w:pPr>
        <w:spacing w:after="0"/>
        <w:rPr>
          <w:rFonts w:ascii="Calibri" w:hAnsi="Calibri" w:cs="Calibri"/>
          <w:b/>
          <w:bCs/>
          <w:sz w:val="20"/>
          <w:szCs w:val="20"/>
        </w:rPr>
      </w:pPr>
    </w:p>
    <w:p w14:paraId="5FFE19B1" w14:textId="77777777" w:rsidR="005067F6" w:rsidRPr="005067F6" w:rsidRDefault="005067F6" w:rsidP="00DC6310">
      <w:pPr>
        <w:spacing w:after="0"/>
        <w:rPr>
          <w:b/>
          <w:bCs/>
          <w:sz w:val="20"/>
          <w:szCs w:val="20"/>
          <w:u w:val="single"/>
        </w:rPr>
      </w:pPr>
    </w:p>
    <w:p w14:paraId="6EC3877F" w14:textId="77777777" w:rsidR="005067F6" w:rsidRPr="005067F6" w:rsidRDefault="005067F6" w:rsidP="00DC6310">
      <w:pPr>
        <w:spacing w:after="0"/>
        <w:rPr>
          <w:b/>
          <w:bCs/>
          <w:sz w:val="20"/>
          <w:szCs w:val="20"/>
          <w:u w:val="single"/>
        </w:rPr>
      </w:pPr>
    </w:p>
    <w:p w14:paraId="6C9D71D3" w14:textId="7D8EEA68" w:rsidR="00DC6310" w:rsidRPr="005067F6" w:rsidRDefault="00DC6310" w:rsidP="00DC6310">
      <w:pPr>
        <w:spacing w:after="0"/>
        <w:rPr>
          <w:rFonts w:ascii="Calibri" w:hAnsi="Calibri" w:cs="Calibri"/>
          <w:b/>
          <w:bCs/>
          <w:sz w:val="20"/>
          <w:szCs w:val="20"/>
          <w:u w:val="single"/>
        </w:rPr>
      </w:pPr>
      <w:r w:rsidRPr="005067F6">
        <w:rPr>
          <w:rFonts w:ascii="Calibri" w:hAnsi="Calibri" w:cs="Calibri"/>
          <w:b/>
          <w:bCs/>
          <w:sz w:val="20"/>
          <w:szCs w:val="20"/>
          <w:u w:val="single"/>
        </w:rPr>
        <w:t>Experience</w:t>
      </w:r>
    </w:p>
    <w:p w14:paraId="2F339100" w14:textId="77777777" w:rsidR="00DC6310" w:rsidRPr="005067F6" w:rsidRDefault="00DC6310" w:rsidP="00DC6310">
      <w:pPr>
        <w:spacing w:after="0"/>
        <w:rPr>
          <w:rFonts w:ascii="Calibri" w:hAnsi="Calibri" w:cs="Calibri"/>
          <w:sz w:val="20"/>
          <w:szCs w:val="20"/>
          <w:u w:val="single"/>
        </w:rPr>
      </w:pPr>
    </w:p>
    <w:p w14:paraId="2D3929C4" w14:textId="63027644" w:rsidR="00DC6310" w:rsidRPr="005067F6" w:rsidRDefault="00DC6310" w:rsidP="008A1F58">
      <w:pPr>
        <w:spacing w:after="0"/>
        <w:rPr>
          <w:rFonts w:ascii="Calibri" w:hAnsi="Calibri" w:cs="Calibri"/>
          <w:b/>
          <w:bCs/>
          <w:sz w:val="20"/>
          <w:szCs w:val="20"/>
        </w:rPr>
      </w:pPr>
      <w:r w:rsidRPr="005067F6">
        <w:rPr>
          <w:rFonts w:ascii="Calibri" w:hAnsi="Calibri" w:cs="Calibri"/>
          <w:b/>
          <w:bCs/>
          <w:sz w:val="20"/>
          <w:szCs w:val="20"/>
        </w:rPr>
        <w:t>Dell Technologies - April 2024 - Present</w:t>
      </w:r>
      <w:r w:rsidRPr="005067F6">
        <w:rPr>
          <w:rFonts w:ascii="Calibri" w:hAnsi="Calibri" w:cs="Calibri"/>
          <w:b/>
          <w:bCs/>
          <w:sz w:val="20"/>
          <w:szCs w:val="20"/>
        </w:rPr>
        <w:br/>
      </w:r>
      <w:r w:rsidR="005067F6" w:rsidRPr="005067F6">
        <w:rPr>
          <w:rFonts w:ascii="Calibri" w:hAnsi="Calibri" w:cs="Calibri"/>
          <w:b/>
          <w:bCs/>
          <w:sz w:val="20"/>
          <w:szCs w:val="20"/>
        </w:rPr>
        <w:t>Security Engineer / SOC &amp; IR Project Lead – M&amp;A Integrations</w:t>
      </w:r>
    </w:p>
    <w:p w14:paraId="0BC76787" w14:textId="77777777" w:rsidR="005067F6" w:rsidRPr="005067F6" w:rsidRDefault="005067F6" w:rsidP="008A1F58">
      <w:pPr>
        <w:spacing w:after="0"/>
        <w:rPr>
          <w:rFonts w:ascii="Calibri" w:hAnsi="Calibri" w:cs="Calibri"/>
          <w:sz w:val="20"/>
          <w:szCs w:val="20"/>
        </w:rPr>
      </w:pPr>
    </w:p>
    <w:p w14:paraId="5F0A3980" w14:textId="77777777" w:rsidR="005067F6" w:rsidRPr="005067F6" w:rsidRDefault="005067F6" w:rsidP="005067F6">
      <w:pPr>
        <w:pStyle w:val="ListParagraph"/>
        <w:numPr>
          <w:ilvl w:val="0"/>
          <w:numId w:val="14"/>
        </w:numPr>
        <w:spacing w:after="0"/>
        <w:rPr>
          <w:rFonts w:ascii="Calibri" w:hAnsi="Calibri" w:cs="Calibri"/>
          <w:sz w:val="20"/>
          <w:szCs w:val="20"/>
        </w:rPr>
      </w:pPr>
      <w:r w:rsidRPr="005067F6">
        <w:rPr>
          <w:rFonts w:ascii="Calibri" w:hAnsi="Calibri" w:cs="Calibri"/>
          <w:sz w:val="20"/>
          <w:szCs w:val="20"/>
        </w:rPr>
        <w:t xml:space="preserve">Leading </w:t>
      </w:r>
      <w:r w:rsidRPr="005067F6">
        <w:rPr>
          <w:rFonts w:ascii="Calibri" w:hAnsi="Calibri" w:cs="Calibri"/>
          <w:b/>
          <w:bCs/>
          <w:sz w:val="20"/>
          <w:szCs w:val="20"/>
        </w:rPr>
        <w:t>security integration efforts</w:t>
      </w:r>
      <w:r w:rsidRPr="005067F6">
        <w:rPr>
          <w:rFonts w:ascii="Calibri" w:hAnsi="Calibri" w:cs="Calibri"/>
          <w:sz w:val="20"/>
          <w:szCs w:val="20"/>
        </w:rPr>
        <w:t xml:space="preserve"> for multiple M&amp;A activities, supporting both platform </w:t>
      </w:r>
      <w:r w:rsidRPr="005067F6">
        <w:rPr>
          <w:rFonts w:ascii="Calibri" w:hAnsi="Calibri" w:cs="Calibri"/>
          <w:b/>
          <w:bCs/>
          <w:sz w:val="20"/>
          <w:szCs w:val="20"/>
        </w:rPr>
        <w:t>consolidations and company separations</w:t>
      </w:r>
      <w:r w:rsidRPr="005067F6">
        <w:rPr>
          <w:rFonts w:ascii="Calibri" w:hAnsi="Calibri" w:cs="Calibri"/>
          <w:sz w:val="20"/>
          <w:szCs w:val="20"/>
        </w:rPr>
        <w:t xml:space="preserve"> for a healthcare client with ~50,000 users.</w:t>
      </w:r>
    </w:p>
    <w:p w14:paraId="264CCE46" w14:textId="77777777" w:rsidR="005067F6" w:rsidRPr="005067F6" w:rsidRDefault="005067F6" w:rsidP="005067F6">
      <w:pPr>
        <w:pStyle w:val="ListParagraph"/>
        <w:numPr>
          <w:ilvl w:val="0"/>
          <w:numId w:val="14"/>
        </w:numPr>
        <w:spacing w:after="0"/>
        <w:rPr>
          <w:rFonts w:ascii="Calibri" w:hAnsi="Calibri" w:cs="Calibri"/>
          <w:sz w:val="20"/>
          <w:szCs w:val="20"/>
        </w:rPr>
      </w:pPr>
      <w:r w:rsidRPr="005067F6">
        <w:rPr>
          <w:rFonts w:ascii="Calibri" w:hAnsi="Calibri" w:cs="Calibri"/>
          <w:sz w:val="20"/>
          <w:szCs w:val="20"/>
        </w:rPr>
        <w:t xml:space="preserve">Driving deployment and configuration of the </w:t>
      </w:r>
      <w:r w:rsidRPr="005067F6">
        <w:rPr>
          <w:rFonts w:ascii="Calibri" w:hAnsi="Calibri" w:cs="Calibri"/>
          <w:b/>
          <w:bCs/>
          <w:sz w:val="20"/>
          <w:szCs w:val="20"/>
        </w:rPr>
        <w:t>Microsoft Defender suite</w:t>
      </w:r>
      <w:r w:rsidRPr="005067F6">
        <w:rPr>
          <w:rFonts w:ascii="Calibri" w:hAnsi="Calibri" w:cs="Calibri"/>
          <w:sz w:val="20"/>
          <w:szCs w:val="20"/>
        </w:rPr>
        <w:t xml:space="preserve"> (Defender for Endpoint, Cloud, Identity, and Office) and other tools such as </w:t>
      </w:r>
      <w:r w:rsidRPr="005067F6">
        <w:rPr>
          <w:rFonts w:ascii="Calibri" w:hAnsi="Calibri" w:cs="Calibri"/>
          <w:b/>
          <w:bCs/>
          <w:sz w:val="20"/>
          <w:szCs w:val="20"/>
        </w:rPr>
        <w:t>Forescout, Trend Micro, and Tenable</w:t>
      </w:r>
      <w:r w:rsidRPr="005067F6">
        <w:rPr>
          <w:rFonts w:ascii="Calibri" w:hAnsi="Calibri" w:cs="Calibri"/>
          <w:sz w:val="20"/>
          <w:szCs w:val="20"/>
        </w:rPr>
        <w:t xml:space="preserve"> to secure new acquisitions and divested environments.</w:t>
      </w:r>
    </w:p>
    <w:p w14:paraId="6B92270C" w14:textId="77777777" w:rsidR="005067F6" w:rsidRPr="005067F6" w:rsidRDefault="005067F6" w:rsidP="005067F6">
      <w:pPr>
        <w:pStyle w:val="ListParagraph"/>
        <w:numPr>
          <w:ilvl w:val="0"/>
          <w:numId w:val="14"/>
        </w:numPr>
        <w:spacing w:after="0"/>
        <w:rPr>
          <w:rFonts w:ascii="Calibri" w:hAnsi="Calibri" w:cs="Calibri"/>
          <w:sz w:val="20"/>
          <w:szCs w:val="20"/>
        </w:rPr>
      </w:pPr>
      <w:r w:rsidRPr="005067F6">
        <w:rPr>
          <w:rFonts w:ascii="Calibri" w:hAnsi="Calibri" w:cs="Calibri"/>
          <w:sz w:val="20"/>
          <w:szCs w:val="20"/>
        </w:rPr>
        <w:lastRenderedPageBreak/>
        <w:t xml:space="preserve">Collaborating with </w:t>
      </w:r>
      <w:r w:rsidRPr="005067F6">
        <w:rPr>
          <w:rFonts w:ascii="Calibri" w:hAnsi="Calibri" w:cs="Calibri"/>
          <w:b/>
          <w:bCs/>
          <w:sz w:val="20"/>
          <w:szCs w:val="20"/>
        </w:rPr>
        <w:t>CISO, CTO, and M&amp;A leaders</w:t>
      </w:r>
      <w:r w:rsidRPr="005067F6">
        <w:rPr>
          <w:rFonts w:ascii="Calibri" w:hAnsi="Calibri" w:cs="Calibri"/>
          <w:sz w:val="20"/>
          <w:szCs w:val="20"/>
        </w:rPr>
        <w:t xml:space="preserve"> to perform </w:t>
      </w:r>
      <w:r w:rsidRPr="005067F6">
        <w:rPr>
          <w:rFonts w:ascii="Calibri" w:hAnsi="Calibri" w:cs="Calibri"/>
          <w:b/>
          <w:bCs/>
          <w:sz w:val="20"/>
          <w:szCs w:val="20"/>
        </w:rPr>
        <w:t>risk assessments</w:t>
      </w:r>
      <w:r w:rsidRPr="005067F6">
        <w:rPr>
          <w:rFonts w:ascii="Calibri" w:hAnsi="Calibri" w:cs="Calibri"/>
          <w:sz w:val="20"/>
          <w:szCs w:val="20"/>
        </w:rPr>
        <w:t>, define secure end-state architectures, and ensure smooth security transitions during mergers and separations.</w:t>
      </w:r>
    </w:p>
    <w:p w14:paraId="60F0EC78" w14:textId="77777777" w:rsidR="005067F6" w:rsidRPr="005067F6" w:rsidRDefault="005067F6" w:rsidP="005067F6">
      <w:pPr>
        <w:pStyle w:val="ListParagraph"/>
        <w:numPr>
          <w:ilvl w:val="0"/>
          <w:numId w:val="14"/>
        </w:numPr>
        <w:spacing w:after="0"/>
        <w:rPr>
          <w:rFonts w:ascii="Calibri" w:hAnsi="Calibri" w:cs="Calibri"/>
          <w:sz w:val="20"/>
          <w:szCs w:val="20"/>
        </w:rPr>
      </w:pPr>
      <w:r w:rsidRPr="005067F6">
        <w:rPr>
          <w:rFonts w:ascii="Calibri" w:hAnsi="Calibri" w:cs="Calibri"/>
          <w:sz w:val="20"/>
          <w:szCs w:val="20"/>
        </w:rPr>
        <w:t xml:space="preserve">Built and standardized </w:t>
      </w:r>
      <w:r w:rsidRPr="005067F6">
        <w:rPr>
          <w:rFonts w:ascii="Calibri" w:hAnsi="Calibri" w:cs="Calibri"/>
          <w:b/>
          <w:bCs/>
          <w:sz w:val="20"/>
          <w:szCs w:val="20"/>
        </w:rPr>
        <w:t>M&amp;A security playbooks</w:t>
      </w:r>
      <w:r w:rsidRPr="005067F6">
        <w:rPr>
          <w:rFonts w:ascii="Calibri" w:hAnsi="Calibri" w:cs="Calibri"/>
          <w:sz w:val="20"/>
          <w:szCs w:val="20"/>
        </w:rPr>
        <w:t xml:space="preserve"> and workflows to streamline future integration activities, reducing onboarding time by 40%.</w:t>
      </w:r>
    </w:p>
    <w:p w14:paraId="15ACB434" w14:textId="77777777" w:rsidR="005067F6" w:rsidRPr="005067F6" w:rsidRDefault="005067F6" w:rsidP="005067F6">
      <w:pPr>
        <w:pStyle w:val="ListParagraph"/>
        <w:numPr>
          <w:ilvl w:val="0"/>
          <w:numId w:val="14"/>
        </w:numPr>
        <w:spacing w:after="0"/>
        <w:rPr>
          <w:rFonts w:ascii="Calibri" w:hAnsi="Calibri" w:cs="Calibri"/>
          <w:sz w:val="20"/>
          <w:szCs w:val="20"/>
        </w:rPr>
      </w:pPr>
      <w:r w:rsidRPr="005067F6">
        <w:rPr>
          <w:rFonts w:ascii="Calibri" w:hAnsi="Calibri" w:cs="Calibri"/>
          <w:sz w:val="20"/>
          <w:szCs w:val="20"/>
        </w:rPr>
        <w:t xml:space="preserve">Oversaw a 40-member global SOC team managing </w:t>
      </w:r>
      <w:r w:rsidRPr="005067F6">
        <w:rPr>
          <w:rFonts w:ascii="Calibri" w:hAnsi="Calibri" w:cs="Calibri"/>
          <w:b/>
          <w:bCs/>
          <w:sz w:val="20"/>
          <w:szCs w:val="20"/>
        </w:rPr>
        <w:t>real-time threat monitoring, incident response, detection engineering, and threat hunting</w:t>
      </w:r>
      <w:r w:rsidRPr="005067F6">
        <w:rPr>
          <w:rFonts w:ascii="Calibri" w:hAnsi="Calibri" w:cs="Calibri"/>
          <w:sz w:val="20"/>
          <w:szCs w:val="20"/>
        </w:rPr>
        <w:t>, leveraging IBM QRadar, CrowdStrike Falcon, and Microsoft Defender XDR.</w:t>
      </w:r>
    </w:p>
    <w:p w14:paraId="1D89E4FE" w14:textId="77777777" w:rsidR="005067F6" w:rsidRPr="005067F6" w:rsidRDefault="005067F6" w:rsidP="005067F6">
      <w:pPr>
        <w:pStyle w:val="ListParagraph"/>
        <w:numPr>
          <w:ilvl w:val="0"/>
          <w:numId w:val="14"/>
        </w:numPr>
        <w:spacing w:after="0"/>
        <w:rPr>
          <w:rFonts w:ascii="Calibri" w:hAnsi="Calibri" w:cs="Calibri"/>
          <w:sz w:val="20"/>
          <w:szCs w:val="20"/>
        </w:rPr>
      </w:pPr>
      <w:r w:rsidRPr="005067F6">
        <w:rPr>
          <w:rFonts w:ascii="Calibri" w:hAnsi="Calibri" w:cs="Calibri"/>
          <w:sz w:val="20"/>
          <w:szCs w:val="20"/>
        </w:rPr>
        <w:t xml:space="preserve">Enhanced detection engineering by integrating </w:t>
      </w:r>
      <w:r w:rsidRPr="005067F6">
        <w:rPr>
          <w:rFonts w:ascii="Calibri" w:hAnsi="Calibri" w:cs="Calibri"/>
          <w:b/>
          <w:bCs/>
          <w:sz w:val="20"/>
          <w:szCs w:val="20"/>
        </w:rPr>
        <w:t>Microsoft Entra ID, Azure AppInsights, Microsoft Event Hub</w:t>
      </w:r>
      <w:r w:rsidRPr="005067F6">
        <w:rPr>
          <w:rFonts w:ascii="Calibri" w:hAnsi="Calibri" w:cs="Calibri"/>
          <w:sz w:val="20"/>
          <w:szCs w:val="20"/>
        </w:rPr>
        <w:t>, and custom log parsers, enabling advanced monitoring for both on-prem and cloud systems.</w:t>
      </w:r>
    </w:p>
    <w:p w14:paraId="4E229D4B" w14:textId="77777777" w:rsidR="005067F6" w:rsidRPr="005067F6" w:rsidRDefault="005067F6" w:rsidP="005067F6">
      <w:pPr>
        <w:pStyle w:val="ListParagraph"/>
        <w:numPr>
          <w:ilvl w:val="0"/>
          <w:numId w:val="14"/>
        </w:numPr>
        <w:spacing w:after="0"/>
        <w:rPr>
          <w:rFonts w:ascii="Calibri" w:hAnsi="Calibri" w:cs="Calibri"/>
          <w:sz w:val="20"/>
          <w:szCs w:val="20"/>
        </w:rPr>
      </w:pPr>
      <w:r w:rsidRPr="005067F6">
        <w:rPr>
          <w:rFonts w:ascii="Calibri" w:hAnsi="Calibri" w:cs="Calibri"/>
          <w:sz w:val="20"/>
          <w:szCs w:val="20"/>
        </w:rPr>
        <w:t xml:space="preserve">Improved </w:t>
      </w:r>
      <w:r w:rsidRPr="005067F6">
        <w:rPr>
          <w:rFonts w:ascii="Calibri" w:hAnsi="Calibri" w:cs="Calibri"/>
          <w:b/>
          <w:bCs/>
          <w:sz w:val="20"/>
          <w:szCs w:val="20"/>
        </w:rPr>
        <w:t>incident triage and response automation</w:t>
      </w:r>
      <w:r w:rsidRPr="005067F6">
        <w:rPr>
          <w:rFonts w:ascii="Calibri" w:hAnsi="Calibri" w:cs="Calibri"/>
          <w:sz w:val="20"/>
          <w:szCs w:val="20"/>
        </w:rPr>
        <w:t xml:space="preserve"> by integrating SOAR platforms like IBM Resilient and PhishER with </w:t>
      </w:r>
      <w:r w:rsidRPr="005067F6">
        <w:rPr>
          <w:rFonts w:ascii="Calibri" w:hAnsi="Calibri" w:cs="Calibri"/>
          <w:b/>
          <w:bCs/>
          <w:sz w:val="20"/>
          <w:szCs w:val="20"/>
        </w:rPr>
        <w:t>custom Python and PowerShell scripts</w:t>
      </w:r>
      <w:r w:rsidRPr="005067F6">
        <w:rPr>
          <w:rFonts w:ascii="Calibri" w:hAnsi="Calibri" w:cs="Calibri"/>
          <w:sz w:val="20"/>
          <w:szCs w:val="20"/>
        </w:rPr>
        <w:t>, reducing mean time to respond (MTTR) by 35%.</w:t>
      </w:r>
    </w:p>
    <w:p w14:paraId="20F928DB" w14:textId="77777777" w:rsidR="005067F6" w:rsidRPr="005067F6" w:rsidRDefault="005067F6" w:rsidP="005067F6">
      <w:pPr>
        <w:pStyle w:val="ListParagraph"/>
        <w:numPr>
          <w:ilvl w:val="0"/>
          <w:numId w:val="14"/>
        </w:numPr>
        <w:spacing w:after="0"/>
        <w:rPr>
          <w:rFonts w:ascii="Calibri" w:hAnsi="Calibri" w:cs="Calibri"/>
          <w:sz w:val="20"/>
          <w:szCs w:val="20"/>
        </w:rPr>
      </w:pPr>
      <w:r w:rsidRPr="005067F6">
        <w:rPr>
          <w:rFonts w:ascii="Calibri" w:hAnsi="Calibri" w:cs="Calibri"/>
          <w:sz w:val="20"/>
          <w:szCs w:val="20"/>
        </w:rPr>
        <w:t>Led containment and forensic investigations for critical incidents related to newly integrated environments, ensuring rapid remediation and compliance alignment.</w:t>
      </w:r>
    </w:p>
    <w:p w14:paraId="11A10E89" w14:textId="77777777" w:rsidR="005067F6" w:rsidRPr="005067F6" w:rsidRDefault="005067F6" w:rsidP="005067F6">
      <w:pPr>
        <w:pStyle w:val="ListParagraph"/>
        <w:numPr>
          <w:ilvl w:val="0"/>
          <w:numId w:val="14"/>
        </w:numPr>
        <w:spacing w:after="0"/>
        <w:rPr>
          <w:rFonts w:ascii="Calibri" w:hAnsi="Calibri" w:cs="Calibri"/>
          <w:sz w:val="20"/>
          <w:szCs w:val="20"/>
        </w:rPr>
      </w:pPr>
      <w:r w:rsidRPr="005067F6">
        <w:rPr>
          <w:rFonts w:ascii="Calibri" w:hAnsi="Calibri" w:cs="Calibri"/>
          <w:sz w:val="20"/>
          <w:szCs w:val="20"/>
        </w:rPr>
        <w:t xml:space="preserve">Established </w:t>
      </w:r>
      <w:r w:rsidRPr="005067F6">
        <w:rPr>
          <w:rFonts w:ascii="Calibri" w:hAnsi="Calibri" w:cs="Calibri"/>
          <w:b/>
          <w:bCs/>
          <w:sz w:val="20"/>
          <w:szCs w:val="20"/>
        </w:rPr>
        <w:t>key performance indicators (KPIs)</w:t>
      </w:r>
      <w:r w:rsidRPr="005067F6">
        <w:rPr>
          <w:rFonts w:ascii="Calibri" w:hAnsi="Calibri" w:cs="Calibri"/>
          <w:sz w:val="20"/>
          <w:szCs w:val="20"/>
        </w:rPr>
        <w:t xml:space="preserve"> and reporting mechanisms to track the security posture and integration progress during M&amp;A activities.</w:t>
      </w:r>
    </w:p>
    <w:p w14:paraId="4A193099" w14:textId="77777777" w:rsidR="003C4B56" w:rsidRPr="005067F6" w:rsidRDefault="003C4B56" w:rsidP="003C4B56">
      <w:pPr>
        <w:spacing w:after="0"/>
        <w:jc w:val="both"/>
        <w:rPr>
          <w:rFonts w:ascii="Calibri" w:hAnsi="Calibri" w:cs="Calibri"/>
          <w:sz w:val="20"/>
          <w:szCs w:val="20"/>
        </w:rPr>
      </w:pPr>
    </w:p>
    <w:p w14:paraId="16C7C4F8" w14:textId="77777777" w:rsidR="00E220D5" w:rsidRPr="005067F6" w:rsidRDefault="00E220D5" w:rsidP="008A1F58">
      <w:pPr>
        <w:spacing w:after="0"/>
        <w:rPr>
          <w:b/>
          <w:bCs/>
          <w:sz w:val="20"/>
          <w:szCs w:val="20"/>
        </w:rPr>
      </w:pPr>
    </w:p>
    <w:p w14:paraId="09734F40" w14:textId="11557720" w:rsidR="008A1F58" w:rsidRPr="005067F6" w:rsidRDefault="00DC6310" w:rsidP="008A1F58">
      <w:pPr>
        <w:spacing w:after="0"/>
        <w:rPr>
          <w:rFonts w:ascii="Calibri" w:hAnsi="Calibri" w:cs="Calibri"/>
          <w:b/>
          <w:bCs/>
          <w:sz w:val="20"/>
          <w:szCs w:val="20"/>
        </w:rPr>
      </w:pPr>
      <w:r w:rsidRPr="005067F6">
        <w:rPr>
          <w:rFonts w:ascii="Calibri" w:hAnsi="Calibri" w:cs="Calibri"/>
          <w:b/>
          <w:bCs/>
          <w:sz w:val="20"/>
          <w:szCs w:val="20"/>
        </w:rPr>
        <w:t>SABIC (via Saudi Business Machines)</w:t>
      </w:r>
      <w:r w:rsidRPr="005067F6">
        <w:rPr>
          <w:rFonts w:ascii="Calibri" w:hAnsi="Calibri" w:cs="Calibri"/>
          <w:b/>
          <w:bCs/>
          <w:sz w:val="20"/>
          <w:szCs w:val="20"/>
        </w:rPr>
        <w:br/>
        <w:t>Consultant DFIR / April 2023 – March 2024</w:t>
      </w:r>
    </w:p>
    <w:p w14:paraId="2A7244B3" w14:textId="77777777" w:rsidR="005067F6" w:rsidRPr="005067F6" w:rsidRDefault="005067F6" w:rsidP="005067F6">
      <w:pPr>
        <w:pStyle w:val="ListParagraph"/>
        <w:numPr>
          <w:ilvl w:val="0"/>
          <w:numId w:val="15"/>
        </w:numPr>
        <w:spacing w:after="0"/>
        <w:rPr>
          <w:rFonts w:ascii="Calibri" w:hAnsi="Calibri" w:cs="Calibri"/>
          <w:sz w:val="20"/>
          <w:szCs w:val="20"/>
        </w:rPr>
      </w:pPr>
      <w:r w:rsidRPr="005067F6">
        <w:rPr>
          <w:rFonts w:ascii="Calibri" w:hAnsi="Calibri" w:cs="Calibri"/>
          <w:sz w:val="20"/>
          <w:szCs w:val="20"/>
        </w:rPr>
        <w:t xml:space="preserve">Directed a team of six senior DFIR consultants to </w:t>
      </w:r>
      <w:r w:rsidRPr="005067F6">
        <w:rPr>
          <w:rFonts w:ascii="Calibri" w:hAnsi="Calibri" w:cs="Calibri"/>
          <w:b/>
          <w:bCs/>
          <w:sz w:val="20"/>
          <w:szCs w:val="20"/>
        </w:rPr>
        <w:t>support security operations during company divestitures and infrastructure separations</w:t>
      </w:r>
      <w:r w:rsidRPr="005067F6">
        <w:rPr>
          <w:rFonts w:ascii="Calibri" w:hAnsi="Calibri" w:cs="Calibri"/>
          <w:sz w:val="20"/>
          <w:szCs w:val="20"/>
        </w:rPr>
        <w:t>, ensuring business continuity and minimal disruption.</w:t>
      </w:r>
    </w:p>
    <w:p w14:paraId="0C30AD98" w14:textId="77777777" w:rsidR="005067F6" w:rsidRPr="005067F6" w:rsidRDefault="005067F6" w:rsidP="005067F6">
      <w:pPr>
        <w:pStyle w:val="ListParagraph"/>
        <w:numPr>
          <w:ilvl w:val="0"/>
          <w:numId w:val="15"/>
        </w:numPr>
        <w:spacing w:after="0"/>
        <w:rPr>
          <w:rFonts w:ascii="Calibri" w:hAnsi="Calibri" w:cs="Calibri"/>
          <w:sz w:val="20"/>
          <w:szCs w:val="20"/>
        </w:rPr>
      </w:pPr>
      <w:r w:rsidRPr="005067F6">
        <w:rPr>
          <w:rFonts w:ascii="Calibri" w:hAnsi="Calibri" w:cs="Calibri"/>
          <w:sz w:val="20"/>
          <w:szCs w:val="20"/>
        </w:rPr>
        <w:t xml:space="preserve">Worked closely with executive leadership to </w:t>
      </w:r>
      <w:r w:rsidRPr="005067F6">
        <w:rPr>
          <w:rFonts w:ascii="Calibri" w:hAnsi="Calibri" w:cs="Calibri"/>
          <w:b/>
          <w:bCs/>
          <w:sz w:val="20"/>
          <w:szCs w:val="20"/>
        </w:rPr>
        <w:t>assess risks, design security architecture</w:t>
      </w:r>
      <w:r w:rsidRPr="005067F6">
        <w:rPr>
          <w:rFonts w:ascii="Calibri" w:hAnsi="Calibri" w:cs="Calibri"/>
          <w:sz w:val="20"/>
          <w:szCs w:val="20"/>
        </w:rPr>
        <w:t>, and implement controls aligned with M&amp;A timelines and compliance requirements.</w:t>
      </w:r>
    </w:p>
    <w:p w14:paraId="10B23C50" w14:textId="77777777" w:rsidR="005067F6" w:rsidRPr="005067F6" w:rsidRDefault="005067F6" w:rsidP="005067F6">
      <w:pPr>
        <w:pStyle w:val="ListParagraph"/>
        <w:numPr>
          <w:ilvl w:val="0"/>
          <w:numId w:val="15"/>
        </w:numPr>
        <w:spacing w:after="0"/>
        <w:rPr>
          <w:rFonts w:ascii="Calibri" w:hAnsi="Calibri" w:cs="Calibri"/>
          <w:sz w:val="20"/>
          <w:szCs w:val="20"/>
        </w:rPr>
      </w:pPr>
      <w:r w:rsidRPr="005067F6">
        <w:rPr>
          <w:rFonts w:ascii="Calibri" w:hAnsi="Calibri" w:cs="Calibri"/>
          <w:sz w:val="20"/>
          <w:szCs w:val="20"/>
        </w:rPr>
        <w:t xml:space="preserve">Led the deployment of </w:t>
      </w:r>
      <w:r w:rsidRPr="005067F6">
        <w:rPr>
          <w:rFonts w:ascii="Calibri" w:hAnsi="Calibri" w:cs="Calibri"/>
          <w:b/>
          <w:bCs/>
          <w:sz w:val="20"/>
          <w:szCs w:val="20"/>
        </w:rPr>
        <w:t>Microsoft Defender for Endpoint and Identity</w:t>
      </w:r>
      <w:r w:rsidRPr="005067F6">
        <w:rPr>
          <w:rFonts w:ascii="Calibri" w:hAnsi="Calibri" w:cs="Calibri"/>
          <w:sz w:val="20"/>
          <w:szCs w:val="20"/>
        </w:rPr>
        <w:t xml:space="preserve">, </w:t>
      </w:r>
      <w:r w:rsidRPr="005067F6">
        <w:rPr>
          <w:rFonts w:ascii="Calibri" w:hAnsi="Calibri" w:cs="Calibri"/>
          <w:b/>
          <w:bCs/>
          <w:sz w:val="20"/>
          <w:szCs w:val="20"/>
        </w:rPr>
        <w:t>Azure security solutions</w:t>
      </w:r>
      <w:r w:rsidRPr="005067F6">
        <w:rPr>
          <w:rFonts w:ascii="Calibri" w:hAnsi="Calibri" w:cs="Calibri"/>
          <w:sz w:val="20"/>
          <w:szCs w:val="20"/>
        </w:rPr>
        <w:t xml:space="preserve">, and </w:t>
      </w:r>
      <w:r w:rsidRPr="005067F6">
        <w:rPr>
          <w:rFonts w:ascii="Calibri" w:hAnsi="Calibri" w:cs="Calibri"/>
          <w:b/>
          <w:bCs/>
          <w:sz w:val="20"/>
          <w:szCs w:val="20"/>
        </w:rPr>
        <w:t>Tenable</w:t>
      </w:r>
      <w:r w:rsidRPr="005067F6">
        <w:rPr>
          <w:rFonts w:ascii="Calibri" w:hAnsi="Calibri" w:cs="Calibri"/>
          <w:sz w:val="20"/>
          <w:szCs w:val="20"/>
        </w:rPr>
        <w:t xml:space="preserve"> across newly separated environments to meet security and regulatory standards.</w:t>
      </w:r>
    </w:p>
    <w:p w14:paraId="1D3A90DE" w14:textId="77777777" w:rsidR="005067F6" w:rsidRPr="005067F6" w:rsidRDefault="005067F6" w:rsidP="005067F6">
      <w:pPr>
        <w:pStyle w:val="ListParagraph"/>
        <w:numPr>
          <w:ilvl w:val="0"/>
          <w:numId w:val="15"/>
        </w:numPr>
        <w:spacing w:after="0"/>
        <w:rPr>
          <w:rFonts w:ascii="Calibri" w:hAnsi="Calibri" w:cs="Calibri"/>
          <w:sz w:val="20"/>
          <w:szCs w:val="20"/>
        </w:rPr>
      </w:pPr>
      <w:r w:rsidRPr="005067F6">
        <w:rPr>
          <w:rFonts w:ascii="Calibri" w:hAnsi="Calibri" w:cs="Calibri"/>
          <w:sz w:val="20"/>
          <w:szCs w:val="20"/>
        </w:rPr>
        <w:t xml:space="preserve">Developed and maintained </w:t>
      </w:r>
      <w:r w:rsidRPr="005067F6">
        <w:rPr>
          <w:rFonts w:ascii="Calibri" w:hAnsi="Calibri" w:cs="Calibri"/>
          <w:b/>
          <w:bCs/>
          <w:sz w:val="20"/>
          <w:szCs w:val="20"/>
        </w:rPr>
        <w:t>standardized DFIR and M&amp;A playbooks</w:t>
      </w:r>
      <w:r w:rsidRPr="005067F6">
        <w:rPr>
          <w:rFonts w:ascii="Calibri" w:hAnsi="Calibri" w:cs="Calibri"/>
          <w:sz w:val="20"/>
          <w:szCs w:val="20"/>
        </w:rPr>
        <w:t xml:space="preserve"> using Cortex XSOAR, significantly improving consistency and reducing response time by 3x.</w:t>
      </w:r>
    </w:p>
    <w:p w14:paraId="27245E03" w14:textId="77777777" w:rsidR="005067F6" w:rsidRPr="005067F6" w:rsidRDefault="005067F6" w:rsidP="005067F6">
      <w:pPr>
        <w:pStyle w:val="ListParagraph"/>
        <w:numPr>
          <w:ilvl w:val="0"/>
          <w:numId w:val="15"/>
        </w:numPr>
        <w:spacing w:after="0"/>
        <w:rPr>
          <w:rFonts w:ascii="Calibri" w:hAnsi="Calibri" w:cs="Calibri"/>
          <w:sz w:val="20"/>
          <w:szCs w:val="20"/>
        </w:rPr>
      </w:pPr>
      <w:r w:rsidRPr="005067F6">
        <w:rPr>
          <w:rFonts w:ascii="Calibri" w:hAnsi="Calibri" w:cs="Calibri"/>
          <w:sz w:val="20"/>
          <w:szCs w:val="20"/>
        </w:rPr>
        <w:t xml:space="preserve">Built a comprehensive </w:t>
      </w:r>
      <w:r w:rsidRPr="005067F6">
        <w:rPr>
          <w:rFonts w:ascii="Calibri" w:hAnsi="Calibri" w:cs="Calibri"/>
          <w:b/>
          <w:bCs/>
          <w:sz w:val="20"/>
          <w:szCs w:val="20"/>
        </w:rPr>
        <w:t>internal forensic and incident response capability</w:t>
      </w:r>
      <w:r w:rsidRPr="005067F6">
        <w:rPr>
          <w:rFonts w:ascii="Calibri" w:hAnsi="Calibri" w:cs="Calibri"/>
          <w:sz w:val="20"/>
          <w:szCs w:val="20"/>
        </w:rPr>
        <w:t>, deploying tools like Velociraptor, Plaso, KAPE, and AWS OpenSearch, reducing reliance on external IR vendors by 60%.</w:t>
      </w:r>
    </w:p>
    <w:p w14:paraId="42A87523" w14:textId="77777777" w:rsidR="005067F6" w:rsidRPr="005067F6" w:rsidRDefault="005067F6" w:rsidP="005067F6">
      <w:pPr>
        <w:pStyle w:val="ListParagraph"/>
        <w:numPr>
          <w:ilvl w:val="0"/>
          <w:numId w:val="15"/>
        </w:numPr>
        <w:spacing w:after="0"/>
        <w:rPr>
          <w:rFonts w:ascii="Calibri" w:hAnsi="Calibri" w:cs="Calibri"/>
          <w:sz w:val="20"/>
          <w:szCs w:val="20"/>
        </w:rPr>
      </w:pPr>
      <w:r w:rsidRPr="005067F6">
        <w:rPr>
          <w:rFonts w:ascii="Calibri" w:hAnsi="Calibri" w:cs="Calibri"/>
          <w:sz w:val="20"/>
          <w:szCs w:val="20"/>
        </w:rPr>
        <w:t xml:space="preserve">Conducted full-spectrum incident investigations, including </w:t>
      </w:r>
      <w:r w:rsidRPr="005067F6">
        <w:rPr>
          <w:rFonts w:ascii="Calibri" w:hAnsi="Calibri" w:cs="Calibri"/>
          <w:b/>
          <w:bCs/>
          <w:sz w:val="20"/>
          <w:szCs w:val="20"/>
        </w:rPr>
        <w:t>disk and memory forensics</w:t>
      </w:r>
      <w:r w:rsidRPr="005067F6">
        <w:rPr>
          <w:rFonts w:ascii="Calibri" w:hAnsi="Calibri" w:cs="Calibri"/>
          <w:sz w:val="20"/>
          <w:szCs w:val="20"/>
        </w:rPr>
        <w:t>, to identify root causes of breaches and deliver actionable remediation plans.</w:t>
      </w:r>
    </w:p>
    <w:p w14:paraId="3AF6C65B" w14:textId="77777777" w:rsidR="005067F6" w:rsidRPr="005067F6" w:rsidRDefault="005067F6" w:rsidP="005067F6">
      <w:pPr>
        <w:pStyle w:val="ListParagraph"/>
        <w:numPr>
          <w:ilvl w:val="0"/>
          <w:numId w:val="15"/>
        </w:numPr>
        <w:spacing w:after="0"/>
        <w:rPr>
          <w:rFonts w:ascii="Calibri" w:hAnsi="Calibri" w:cs="Calibri"/>
          <w:sz w:val="20"/>
          <w:szCs w:val="20"/>
        </w:rPr>
      </w:pPr>
      <w:r w:rsidRPr="005067F6">
        <w:rPr>
          <w:rFonts w:ascii="Calibri" w:hAnsi="Calibri" w:cs="Calibri"/>
          <w:sz w:val="20"/>
          <w:szCs w:val="20"/>
        </w:rPr>
        <w:t xml:space="preserve">Coordinated closely with SOC and threat intelligence teams to ensure seamless handoffs during security events and to </w:t>
      </w:r>
      <w:r w:rsidRPr="005067F6">
        <w:rPr>
          <w:rFonts w:ascii="Calibri" w:hAnsi="Calibri" w:cs="Calibri"/>
          <w:b/>
          <w:bCs/>
          <w:sz w:val="20"/>
          <w:szCs w:val="20"/>
        </w:rPr>
        <w:t>map threats to the MITRE ATT&amp;CK framework</w:t>
      </w:r>
      <w:r w:rsidRPr="005067F6">
        <w:rPr>
          <w:rFonts w:ascii="Calibri" w:hAnsi="Calibri" w:cs="Calibri"/>
          <w:sz w:val="20"/>
          <w:szCs w:val="20"/>
        </w:rPr>
        <w:t xml:space="preserve"> for improved detection coverage.</w:t>
      </w:r>
    </w:p>
    <w:p w14:paraId="132144C7" w14:textId="5F076D3E" w:rsidR="005067F6" w:rsidRPr="005067F6" w:rsidRDefault="005067F6" w:rsidP="005067F6">
      <w:pPr>
        <w:pStyle w:val="ListParagraph"/>
        <w:numPr>
          <w:ilvl w:val="0"/>
          <w:numId w:val="15"/>
        </w:numPr>
        <w:spacing w:after="0"/>
        <w:rPr>
          <w:rFonts w:ascii="Calibri" w:hAnsi="Calibri" w:cs="Calibri"/>
          <w:sz w:val="20"/>
          <w:szCs w:val="20"/>
        </w:rPr>
      </w:pPr>
      <w:r w:rsidRPr="005067F6">
        <w:rPr>
          <w:rFonts w:ascii="Calibri" w:hAnsi="Calibri" w:cs="Calibri"/>
          <w:sz w:val="20"/>
          <w:szCs w:val="20"/>
        </w:rPr>
        <w:t xml:space="preserve">Delivered </w:t>
      </w:r>
      <w:r w:rsidRPr="005067F6">
        <w:rPr>
          <w:rFonts w:ascii="Calibri" w:hAnsi="Calibri" w:cs="Calibri"/>
          <w:b/>
          <w:bCs/>
          <w:sz w:val="20"/>
          <w:szCs w:val="20"/>
        </w:rPr>
        <w:t>training and knowledge transfer</w:t>
      </w:r>
      <w:r w:rsidRPr="005067F6">
        <w:rPr>
          <w:rFonts w:ascii="Calibri" w:hAnsi="Calibri" w:cs="Calibri"/>
          <w:sz w:val="20"/>
          <w:szCs w:val="20"/>
        </w:rPr>
        <w:t xml:space="preserve"> to internal teams to strengthen forensic readiness and empower staff to handle future M&amp;A-related incidents independently.</w:t>
      </w:r>
    </w:p>
    <w:p w14:paraId="28C9B7B5" w14:textId="77777777" w:rsidR="005067F6" w:rsidRPr="005067F6" w:rsidRDefault="005067F6" w:rsidP="00DC6310">
      <w:pPr>
        <w:spacing w:after="0"/>
        <w:rPr>
          <w:rFonts w:ascii="Calibri" w:hAnsi="Calibri" w:cs="Calibri"/>
          <w:sz w:val="20"/>
          <w:szCs w:val="20"/>
        </w:rPr>
      </w:pPr>
    </w:p>
    <w:p w14:paraId="7823761D" w14:textId="358D783B" w:rsidR="00DC6310" w:rsidRPr="005067F6" w:rsidRDefault="00DC6310" w:rsidP="00DC6310">
      <w:pPr>
        <w:spacing w:after="0"/>
        <w:rPr>
          <w:rFonts w:ascii="Calibri" w:hAnsi="Calibri" w:cs="Calibri"/>
          <w:sz w:val="20"/>
          <w:szCs w:val="20"/>
        </w:rPr>
      </w:pPr>
      <w:r w:rsidRPr="005067F6">
        <w:rPr>
          <w:rFonts w:ascii="Calibri" w:hAnsi="Calibri" w:cs="Calibri"/>
          <w:b/>
          <w:bCs/>
          <w:sz w:val="20"/>
          <w:szCs w:val="20"/>
        </w:rPr>
        <w:t>Telenor</w:t>
      </w:r>
      <w:r w:rsidRPr="005067F6">
        <w:rPr>
          <w:rFonts w:ascii="Calibri" w:hAnsi="Calibri" w:cs="Calibri"/>
          <w:b/>
          <w:bCs/>
          <w:sz w:val="20"/>
          <w:szCs w:val="20"/>
        </w:rPr>
        <w:br/>
        <w:t>Manager SOC / December 2021 – March 2023</w:t>
      </w:r>
    </w:p>
    <w:p w14:paraId="542E38CD" w14:textId="76B38613" w:rsidR="008A1F58" w:rsidRPr="005067F6" w:rsidRDefault="008A1F58" w:rsidP="008A1F58">
      <w:pPr>
        <w:pStyle w:val="NormalWeb"/>
        <w:numPr>
          <w:ilvl w:val="0"/>
          <w:numId w:val="4"/>
        </w:numPr>
        <w:rPr>
          <w:rFonts w:ascii="Calibri" w:hAnsi="Calibri" w:cs="Calibri"/>
          <w:sz w:val="20"/>
          <w:szCs w:val="20"/>
        </w:rPr>
      </w:pPr>
      <w:r w:rsidRPr="005067F6">
        <w:rPr>
          <w:rFonts w:ascii="Calibri" w:hAnsi="Calibri" w:cs="Calibri"/>
          <w:sz w:val="20"/>
          <w:szCs w:val="20"/>
        </w:rPr>
        <w:t xml:space="preserve">Directed end-to-end security operations for Telenor’s mobile and digital ecosystem, protecting over </w:t>
      </w:r>
      <w:r w:rsidRPr="005067F6">
        <w:rPr>
          <w:rStyle w:val="Strong"/>
          <w:rFonts w:ascii="Calibri" w:eastAsiaTheme="majorEastAsia" w:hAnsi="Calibri" w:cs="Calibri"/>
          <w:sz w:val="20"/>
          <w:szCs w:val="20"/>
        </w:rPr>
        <w:t>50 million mobile subscribers</w:t>
      </w:r>
      <w:r w:rsidRPr="005067F6">
        <w:rPr>
          <w:rFonts w:ascii="Calibri" w:hAnsi="Calibri" w:cs="Calibri"/>
          <w:sz w:val="20"/>
          <w:szCs w:val="20"/>
        </w:rPr>
        <w:t xml:space="preserve">, </w:t>
      </w:r>
      <w:r w:rsidRPr="005067F6">
        <w:rPr>
          <w:rStyle w:val="Strong"/>
          <w:rFonts w:ascii="Calibri" w:eastAsiaTheme="majorEastAsia" w:hAnsi="Calibri" w:cs="Calibri"/>
          <w:sz w:val="20"/>
          <w:szCs w:val="20"/>
        </w:rPr>
        <w:t>20 million digital service users</w:t>
      </w:r>
      <w:r w:rsidRPr="005067F6">
        <w:rPr>
          <w:rFonts w:ascii="Calibri" w:hAnsi="Calibri" w:cs="Calibri"/>
          <w:sz w:val="20"/>
          <w:szCs w:val="20"/>
        </w:rPr>
        <w:t xml:space="preserve">, and </w:t>
      </w:r>
      <w:r w:rsidRPr="005067F6">
        <w:rPr>
          <w:rStyle w:val="Strong"/>
          <w:rFonts w:ascii="Calibri" w:eastAsiaTheme="majorEastAsia" w:hAnsi="Calibri" w:cs="Calibri"/>
          <w:sz w:val="20"/>
          <w:szCs w:val="20"/>
        </w:rPr>
        <w:t>1,000+ internal users</w:t>
      </w:r>
      <w:r w:rsidRPr="005067F6">
        <w:rPr>
          <w:rFonts w:ascii="Calibri" w:hAnsi="Calibri" w:cs="Calibri"/>
          <w:sz w:val="20"/>
          <w:szCs w:val="20"/>
        </w:rPr>
        <w:t>, while leading a 15-member SOC team.</w:t>
      </w:r>
    </w:p>
    <w:p w14:paraId="0C45E751" w14:textId="22DEB008" w:rsidR="008A1F58" w:rsidRPr="005067F6" w:rsidRDefault="008A1F58" w:rsidP="008A1F58">
      <w:pPr>
        <w:pStyle w:val="NormalWeb"/>
        <w:numPr>
          <w:ilvl w:val="0"/>
          <w:numId w:val="4"/>
        </w:numPr>
        <w:rPr>
          <w:rFonts w:ascii="Calibri" w:hAnsi="Calibri" w:cs="Calibri"/>
          <w:sz w:val="20"/>
          <w:szCs w:val="20"/>
        </w:rPr>
      </w:pPr>
      <w:r w:rsidRPr="005067F6">
        <w:rPr>
          <w:rFonts w:ascii="Calibri" w:hAnsi="Calibri" w:cs="Calibri"/>
          <w:sz w:val="20"/>
          <w:szCs w:val="20"/>
        </w:rPr>
        <w:t xml:space="preserve">Managed 24/7 SOC operations using tools such as </w:t>
      </w:r>
      <w:r w:rsidRPr="005067F6">
        <w:rPr>
          <w:rStyle w:val="Strong"/>
          <w:rFonts w:ascii="Calibri" w:eastAsiaTheme="majorEastAsia" w:hAnsi="Calibri" w:cs="Calibri"/>
          <w:sz w:val="20"/>
          <w:szCs w:val="20"/>
        </w:rPr>
        <w:t>Splunk</w:t>
      </w:r>
      <w:r w:rsidRPr="005067F6">
        <w:rPr>
          <w:rFonts w:ascii="Calibri" w:hAnsi="Calibri" w:cs="Calibri"/>
          <w:sz w:val="20"/>
          <w:szCs w:val="20"/>
        </w:rPr>
        <w:t xml:space="preserve">, </w:t>
      </w:r>
      <w:r w:rsidR="009B2D77" w:rsidRPr="005067F6">
        <w:rPr>
          <w:rStyle w:val="Strong"/>
          <w:rFonts w:ascii="Calibri" w:eastAsiaTheme="majorEastAsia" w:hAnsi="Calibri" w:cs="Calibri"/>
          <w:sz w:val="20"/>
          <w:szCs w:val="20"/>
        </w:rPr>
        <w:t>Microsoft Defender for Endpoint</w:t>
      </w:r>
      <w:r w:rsidRPr="005067F6">
        <w:rPr>
          <w:rFonts w:ascii="Calibri" w:hAnsi="Calibri" w:cs="Calibri"/>
          <w:sz w:val="20"/>
          <w:szCs w:val="20"/>
        </w:rPr>
        <w:t>,</w:t>
      </w:r>
      <w:r w:rsidR="009B2D77" w:rsidRPr="005067F6">
        <w:rPr>
          <w:rFonts w:ascii="Calibri" w:hAnsi="Calibri" w:cs="Calibri"/>
          <w:sz w:val="20"/>
          <w:szCs w:val="20"/>
        </w:rPr>
        <w:t xml:space="preserve"> </w:t>
      </w:r>
      <w:r w:rsidR="009B2D77" w:rsidRPr="005067F6">
        <w:rPr>
          <w:rFonts w:ascii="Calibri" w:hAnsi="Calibri" w:cs="Calibri"/>
          <w:b/>
          <w:bCs/>
          <w:sz w:val="20"/>
          <w:szCs w:val="20"/>
        </w:rPr>
        <w:t>Cisco FTD, F5 WAF, Cisco StealthWatch NDR</w:t>
      </w:r>
      <w:r w:rsidR="009B2D77" w:rsidRPr="005067F6">
        <w:rPr>
          <w:rFonts w:ascii="Calibri" w:hAnsi="Calibri" w:cs="Calibri"/>
          <w:sz w:val="20"/>
          <w:szCs w:val="20"/>
        </w:rPr>
        <w:t xml:space="preserve">, and </w:t>
      </w:r>
      <w:r w:rsidR="009B2D77" w:rsidRPr="005067F6">
        <w:rPr>
          <w:rFonts w:ascii="Calibri" w:hAnsi="Calibri" w:cs="Calibri"/>
          <w:b/>
          <w:bCs/>
          <w:sz w:val="20"/>
          <w:szCs w:val="20"/>
        </w:rPr>
        <w:t>Prisma Cloud</w:t>
      </w:r>
      <w:r w:rsidR="009B2D77" w:rsidRPr="005067F6">
        <w:rPr>
          <w:rFonts w:ascii="Calibri" w:hAnsi="Calibri" w:cs="Calibri"/>
          <w:sz w:val="20"/>
          <w:szCs w:val="20"/>
        </w:rPr>
        <w:t xml:space="preserve"> (Cloud Security Posture Management)</w:t>
      </w:r>
      <w:r w:rsidRPr="005067F6">
        <w:rPr>
          <w:rFonts w:ascii="Calibri" w:hAnsi="Calibri" w:cs="Calibri"/>
          <w:sz w:val="20"/>
          <w:szCs w:val="20"/>
        </w:rPr>
        <w:t xml:space="preserve"> ensuring continuous threat monitoring, incident response, and threat intelligence analysis.</w:t>
      </w:r>
    </w:p>
    <w:p w14:paraId="70C7D5E8" w14:textId="63BD6926" w:rsidR="008A1F58" w:rsidRPr="005067F6" w:rsidRDefault="008A1F58" w:rsidP="008A1F58">
      <w:pPr>
        <w:pStyle w:val="NormalWeb"/>
        <w:numPr>
          <w:ilvl w:val="0"/>
          <w:numId w:val="4"/>
        </w:numPr>
        <w:rPr>
          <w:rFonts w:ascii="Calibri" w:hAnsi="Calibri" w:cs="Calibri"/>
          <w:sz w:val="20"/>
          <w:szCs w:val="20"/>
        </w:rPr>
      </w:pPr>
      <w:r w:rsidRPr="005067F6">
        <w:rPr>
          <w:rFonts w:ascii="Calibri" w:hAnsi="Calibri" w:cs="Calibri"/>
          <w:sz w:val="20"/>
          <w:szCs w:val="20"/>
        </w:rPr>
        <w:lastRenderedPageBreak/>
        <w:t xml:space="preserve">Identified and onboarded previously unmonitored </w:t>
      </w:r>
      <w:r w:rsidRPr="005067F6">
        <w:rPr>
          <w:rStyle w:val="Strong"/>
          <w:rFonts w:ascii="Calibri" w:eastAsiaTheme="majorEastAsia" w:hAnsi="Calibri" w:cs="Calibri"/>
          <w:sz w:val="20"/>
          <w:szCs w:val="20"/>
        </w:rPr>
        <w:t>shadow IT assets</w:t>
      </w:r>
      <w:r w:rsidRPr="005067F6">
        <w:rPr>
          <w:rFonts w:ascii="Calibri" w:hAnsi="Calibri" w:cs="Calibri"/>
          <w:sz w:val="20"/>
          <w:szCs w:val="20"/>
        </w:rPr>
        <w:t xml:space="preserve"> (5% of total cloud infrastructure) into the security stack using </w:t>
      </w:r>
      <w:r w:rsidRPr="005067F6">
        <w:rPr>
          <w:rStyle w:val="Strong"/>
          <w:rFonts w:ascii="Calibri" w:eastAsiaTheme="majorEastAsia" w:hAnsi="Calibri" w:cs="Calibri"/>
          <w:sz w:val="20"/>
          <w:szCs w:val="20"/>
        </w:rPr>
        <w:t>Cloud Security Posture Management (CSPM)</w:t>
      </w:r>
      <w:r w:rsidRPr="005067F6">
        <w:rPr>
          <w:rFonts w:ascii="Calibri" w:hAnsi="Calibri" w:cs="Calibri"/>
          <w:sz w:val="20"/>
          <w:szCs w:val="20"/>
        </w:rPr>
        <w:t xml:space="preserve"> tools like </w:t>
      </w:r>
      <w:r w:rsidRPr="005067F6">
        <w:rPr>
          <w:rStyle w:val="Strong"/>
          <w:rFonts w:ascii="Calibri" w:eastAsiaTheme="majorEastAsia" w:hAnsi="Calibri" w:cs="Calibri"/>
          <w:sz w:val="20"/>
          <w:szCs w:val="20"/>
        </w:rPr>
        <w:t>Prisma Cloud</w:t>
      </w:r>
      <w:r w:rsidRPr="005067F6">
        <w:rPr>
          <w:rFonts w:ascii="Calibri" w:hAnsi="Calibri" w:cs="Calibri"/>
          <w:sz w:val="20"/>
          <w:szCs w:val="20"/>
        </w:rPr>
        <w:t xml:space="preserve"> and </w:t>
      </w:r>
      <w:r w:rsidRPr="005067F6">
        <w:rPr>
          <w:rStyle w:val="Strong"/>
          <w:rFonts w:ascii="Calibri" w:eastAsiaTheme="majorEastAsia" w:hAnsi="Calibri" w:cs="Calibri"/>
          <w:sz w:val="20"/>
          <w:szCs w:val="20"/>
        </w:rPr>
        <w:t>AWS Security Hub</w:t>
      </w:r>
      <w:r w:rsidRPr="005067F6">
        <w:rPr>
          <w:rFonts w:ascii="Calibri" w:hAnsi="Calibri" w:cs="Calibri"/>
          <w:sz w:val="20"/>
          <w:szCs w:val="20"/>
        </w:rPr>
        <w:t>, enhancing visibility and control.</w:t>
      </w:r>
    </w:p>
    <w:p w14:paraId="3D660A0F" w14:textId="22865D59" w:rsidR="008A1F58" w:rsidRPr="005067F6" w:rsidRDefault="008A1F58" w:rsidP="008A1F58">
      <w:pPr>
        <w:pStyle w:val="NormalWeb"/>
        <w:numPr>
          <w:ilvl w:val="0"/>
          <w:numId w:val="4"/>
        </w:numPr>
        <w:rPr>
          <w:rFonts w:ascii="Calibri" w:hAnsi="Calibri" w:cs="Calibri"/>
          <w:sz w:val="20"/>
          <w:szCs w:val="20"/>
        </w:rPr>
      </w:pPr>
      <w:r w:rsidRPr="005067F6">
        <w:rPr>
          <w:rFonts w:ascii="Calibri" w:hAnsi="Calibri" w:cs="Calibri"/>
          <w:sz w:val="20"/>
          <w:szCs w:val="20"/>
        </w:rPr>
        <w:t xml:space="preserve">Conducted third-party risk assessments leveraging </w:t>
      </w:r>
      <w:r w:rsidRPr="005067F6">
        <w:rPr>
          <w:rStyle w:val="Strong"/>
          <w:rFonts w:ascii="Calibri" w:eastAsiaTheme="majorEastAsia" w:hAnsi="Calibri" w:cs="Calibri"/>
          <w:sz w:val="20"/>
          <w:szCs w:val="20"/>
        </w:rPr>
        <w:t>NIST 800-53</w:t>
      </w:r>
      <w:r w:rsidRPr="005067F6">
        <w:rPr>
          <w:rFonts w:ascii="Calibri" w:hAnsi="Calibri" w:cs="Calibri"/>
          <w:sz w:val="20"/>
          <w:szCs w:val="20"/>
        </w:rPr>
        <w:t xml:space="preserve">, </w:t>
      </w:r>
      <w:r w:rsidRPr="005067F6">
        <w:rPr>
          <w:rStyle w:val="Strong"/>
          <w:rFonts w:ascii="Calibri" w:eastAsiaTheme="majorEastAsia" w:hAnsi="Calibri" w:cs="Calibri"/>
          <w:sz w:val="20"/>
          <w:szCs w:val="20"/>
        </w:rPr>
        <w:t>ISO 27001</w:t>
      </w:r>
      <w:r w:rsidRPr="005067F6">
        <w:rPr>
          <w:rFonts w:ascii="Calibri" w:hAnsi="Calibri" w:cs="Calibri"/>
          <w:sz w:val="20"/>
          <w:szCs w:val="20"/>
        </w:rPr>
        <w:t xml:space="preserve">, and </w:t>
      </w:r>
      <w:r w:rsidRPr="005067F6">
        <w:rPr>
          <w:rStyle w:val="Strong"/>
          <w:rFonts w:ascii="Calibri" w:eastAsiaTheme="majorEastAsia" w:hAnsi="Calibri" w:cs="Calibri"/>
          <w:sz w:val="20"/>
          <w:szCs w:val="20"/>
        </w:rPr>
        <w:t>SIG questionnaires</w:t>
      </w:r>
      <w:r w:rsidRPr="005067F6">
        <w:rPr>
          <w:rFonts w:ascii="Calibri" w:hAnsi="Calibri" w:cs="Calibri"/>
          <w:sz w:val="20"/>
          <w:szCs w:val="20"/>
        </w:rPr>
        <w:t>, identifying high-risk vendors and implementing mitigation plans; collaborated with procurement and legal teams to enforce security clauses in vendor contracts.</w:t>
      </w:r>
    </w:p>
    <w:p w14:paraId="0E9CC721" w14:textId="76AB2B62" w:rsidR="008A1F58" w:rsidRPr="005067F6" w:rsidRDefault="008A1F58" w:rsidP="008A1F58">
      <w:pPr>
        <w:pStyle w:val="NormalWeb"/>
        <w:numPr>
          <w:ilvl w:val="0"/>
          <w:numId w:val="4"/>
        </w:numPr>
        <w:rPr>
          <w:rFonts w:ascii="Calibri" w:hAnsi="Calibri" w:cs="Calibri"/>
          <w:sz w:val="20"/>
          <w:szCs w:val="20"/>
        </w:rPr>
      </w:pPr>
      <w:r w:rsidRPr="005067F6">
        <w:rPr>
          <w:rFonts w:ascii="Calibri" w:hAnsi="Calibri" w:cs="Calibri"/>
          <w:sz w:val="20"/>
          <w:szCs w:val="20"/>
        </w:rPr>
        <w:t xml:space="preserve">Led internal security audits and readiness assessments using </w:t>
      </w:r>
      <w:r w:rsidRPr="005067F6">
        <w:rPr>
          <w:rStyle w:val="Strong"/>
          <w:rFonts w:ascii="Calibri" w:eastAsiaTheme="majorEastAsia" w:hAnsi="Calibri" w:cs="Calibri"/>
          <w:sz w:val="20"/>
          <w:szCs w:val="20"/>
        </w:rPr>
        <w:t>GRC platforms</w:t>
      </w:r>
      <w:r w:rsidRPr="005067F6">
        <w:rPr>
          <w:rFonts w:ascii="Calibri" w:hAnsi="Calibri" w:cs="Calibri"/>
          <w:sz w:val="20"/>
          <w:szCs w:val="20"/>
        </w:rPr>
        <w:t xml:space="preserve"> </w:t>
      </w:r>
      <w:r w:rsidR="009B2D77" w:rsidRPr="005067F6">
        <w:rPr>
          <w:rFonts w:ascii="Calibri" w:hAnsi="Calibri" w:cs="Calibri"/>
          <w:sz w:val="20"/>
          <w:szCs w:val="20"/>
        </w:rPr>
        <w:t>(</w:t>
      </w:r>
      <w:r w:rsidRPr="005067F6">
        <w:rPr>
          <w:rStyle w:val="Strong"/>
          <w:rFonts w:ascii="Calibri" w:eastAsiaTheme="majorEastAsia" w:hAnsi="Calibri" w:cs="Calibri"/>
          <w:sz w:val="20"/>
          <w:szCs w:val="20"/>
        </w:rPr>
        <w:t>Archer</w:t>
      </w:r>
      <w:r w:rsidR="009B2D77" w:rsidRPr="005067F6">
        <w:rPr>
          <w:rFonts w:ascii="Calibri" w:hAnsi="Calibri" w:cs="Calibri"/>
          <w:sz w:val="20"/>
          <w:szCs w:val="20"/>
        </w:rPr>
        <w:t>)</w:t>
      </w:r>
      <w:r w:rsidRPr="005067F6">
        <w:rPr>
          <w:rFonts w:ascii="Calibri" w:hAnsi="Calibri" w:cs="Calibri"/>
          <w:sz w:val="20"/>
          <w:szCs w:val="20"/>
        </w:rPr>
        <w:t xml:space="preserve"> preparing systems and processes for upcoming external audits and regulatory inspections.</w:t>
      </w:r>
    </w:p>
    <w:p w14:paraId="2F90031F" w14:textId="6EE8E1C8" w:rsidR="008A1F58" w:rsidRPr="005067F6" w:rsidRDefault="008A1F58" w:rsidP="008A1F58">
      <w:pPr>
        <w:pStyle w:val="NormalWeb"/>
        <w:numPr>
          <w:ilvl w:val="0"/>
          <w:numId w:val="4"/>
        </w:numPr>
        <w:rPr>
          <w:rFonts w:ascii="Calibri" w:hAnsi="Calibri" w:cs="Calibri"/>
          <w:sz w:val="20"/>
          <w:szCs w:val="20"/>
        </w:rPr>
      </w:pPr>
      <w:r w:rsidRPr="005067F6">
        <w:rPr>
          <w:rFonts w:ascii="Calibri" w:hAnsi="Calibri" w:cs="Calibri"/>
          <w:sz w:val="20"/>
          <w:szCs w:val="20"/>
        </w:rPr>
        <w:t xml:space="preserve">Participated in the </w:t>
      </w:r>
      <w:r w:rsidRPr="005067F6">
        <w:rPr>
          <w:rStyle w:val="Strong"/>
          <w:rFonts w:ascii="Calibri" w:eastAsiaTheme="majorEastAsia" w:hAnsi="Calibri" w:cs="Calibri"/>
          <w:sz w:val="20"/>
          <w:szCs w:val="20"/>
        </w:rPr>
        <w:t>Architecture Review Board (ARB)</w:t>
      </w:r>
      <w:r w:rsidRPr="005067F6">
        <w:rPr>
          <w:rFonts w:ascii="Calibri" w:hAnsi="Calibri" w:cs="Calibri"/>
          <w:sz w:val="20"/>
          <w:szCs w:val="20"/>
        </w:rPr>
        <w:t xml:space="preserve"> to ensure secure-by-design principles in all IT initiatives, offering guidance aligned with </w:t>
      </w:r>
      <w:r w:rsidRPr="005067F6">
        <w:rPr>
          <w:rStyle w:val="Strong"/>
          <w:rFonts w:ascii="Calibri" w:eastAsiaTheme="majorEastAsia" w:hAnsi="Calibri" w:cs="Calibri"/>
          <w:sz w:val="20"/>
          <w:szCs w:val="20"/>
        </w:rPr>
        <w:t>Zero Trust Architecture</w:t>
      </w:r>
      <w:r w:rsidRPr="005067F6">
        <w:rPr>
          <w:rFonts w:ascii="Calibri" w:hAnsi="Calibri" w:cs="Calibri"/>
          <w:sz w:val="20"/>
          <w:szCs w:val="20"/>
        </w:rPr>
        <w:t xml:space="preserve">, </w:t>
      </w:r>
      <w:r w:rsidRPr="005067F6">
        <w:rPr>
          <w:rStyle w:val="Strong"/>
          <w:rFonts w:ascii="Calibri" w:eastAsiaTheme="majorEastAsia" w:hAnsi="Calibri" w:cs="Calibri"/>
          <w:sz w:val="20"/>
          <w:szCs w:val="20"/>
        </w:rPr>
        <w:t>OWASP</w:t>
      </w:r>
      <w:r w:rsidRPr="005067F6">
        <w:rPr>
          <w:rFonts w:ascii="Calibri" w:hAnsi="Calibri" w:cs="Calibri"/>
          <w:sz w:val="20"/>
          <w:szCs w:val="20"/>
        </w:rPr>
        <w:t xml:space="preserve">, and </w:t>
      </w:r>
      <w:r w:rsidRPr="005067F6">
        <w:rPr>
          <w:rStyle w:val="Strong"/>
          <w:rFonts w:ascii="Calibri" w:eastAsiaTheme="majorEastAsia" w:hAnsi="Calibri" w:cs="Calibri"/>
          <w:sz w:val="20"/>
          <w:szCs w:val="20"/>
        </w:rPr>
        <w:t>CIS Benchmarks</w:t>
      </w:r>
      <w:r w:rsidRPr="005067F6">
        <w:rPr>
          <w:rFonts w:ascii="Calibri" w:hAnsi="Calibri" w:cs="Calibri"/>
          <w:sz w:val="20"/>
          <w:szCs w:val="20"/>
        </w:rPr>
        <w:t>.</w:t>
      </w:r>
    </w:p>
    <w:p w14:paraId="532E9E09" w14:textId="3FA86D9B" w:rsidR="00DC6310" w:rsidRPr="005067F6" w:rsidRDefault="008A1F58" w:rsidP="00DC6310">
      <w:pPr>
        <w:pStyle w:val="NormalWeb"/>
        <w:numPr>
          <w:ilvl w:val="0"/>
          <w:numId w:val="4"/>
        </w:numPr>
        <w:spacing w:after="0"/>
        <w:rPr>
          <w:rFonts w:ascii="Calibri" w:hAnsi="Calibri" w:cs="Calibri"/>
          <w:b/>
          <w:bCs/>
          <w:sz w:val="20"/>
          <w:szCs w:val="20"/>
        </w:rPr>
      </w:pPr>
      <w:r w:rsidRPr="005067F6">
        <w:rPr>
          <w:rFonts w:ascii="Calibri" w:hAnsi="Calibri" w:cs="Calibri"/>
          <w:sz w:val="20"/>
          <w:szCs w:val="20"/>
        </w:rPr>
        <w:t>Facilitated cross-functional collaboration between SOC, cloud, infrastructure, and DevOps teams to align detection rules, response workflows, and architecture controls</w:t>
      </w:r>
      <w:r w:rsidR="00E220D5" w:rsidRPr="005067F6">
        <w:rPr>
          <w:rFonts w:ascii="Calibri" w:hAnsi="Calibri" w:cs="Calibri"/>
          <w:sz w:val="20"/>
          <w:szCs w:val="20"/>
        </w:rPr>
        <w:t>.</w:t>
      </w:r>
    </w:p>
    <w:p w14:paraId="458533A2" w14:textId="64B0D175" w:rsidR="008A1F58" w:rsidRPr="005067F6" w:rsidRDefault="00DC6310" w:rsidP="0011052B">
      <w:pPr>
        <w:spacing w:after="0"/>
        <w:rPr>
          <w:rFonts w:ascii="Calibri" w:hAnsi="Calibri" w:cs="Calibri"/>
          <w:sz w:val="20"/>
          <w:szCs w:val="20"/>
        </w:rPr>
      </w:pPr>
      <w:r w:rsidRPr="005067F6">
        <w:rPr>
          <w:rFonts w:ascii="Calibri" w:hAnsi="Calibri" w:cs="Calibri"/>
          <w:b/>
          <w:bCs/>
          <w:sz w:val="20"/>
          <w:szCs w:val="20"/>
        </w:rPr>
        <w:t>Ebryx</w:t>
      </w:r>
      <w:r w:rsidRPr="005067F6">
        <w:rPr>
          <w:rFonts w:ascii="Calibri" w:hAnsi="Calibri" w:cs="Calibri"/>
          <w:b/>
          <w:bCs/>
          <w:sz w:val="20"/>
          <w:szCs w:val="20"/>
        </w:rPr>
        <w:br/>
        <w:t>Principal Security Engineer – Project Lead/ Jan 2018 – Dec 2021</w:t>
      </w:r>
    </w:p>
    <w:p w14:paraId="0D93FFEF" w14:textId="666EC9D2" w:rsidR="008A1F58" w:rsidRPr="005067F6" w:rsidRDefault="008A1F58" w:rsidP="008A1F58">
      <w:pPr>
        <w:pStyle w:val="ListParagraph"/>
        <w:numPr>
          <w:ilvl w:val="0"/>
          <w:numId w:val="10"/>
        </w:numPr>
        <w:spacing w:after="0"/>
        <w:jc w:val="both"/>
        <w:rPr>
          <w:rFonts w:ascii="Calibri" w:hAnsi="Calibri" w:cs="Calibri"/>
          <w:sz w:val="20"/>
          <w:szCs w:val="20"/>
        </w:rPr>
      </w:pPr>
      <w:r w:rsidRPr="005067F6">
        <w:rPr>
          <w:rFonts w:ascii="Calibri" w:hAnsi="Calibri" w:cs="Calibri"/>
          <w:sz w:val="20"/>
          <w:szCs w:val="20"/>
        </w:rPr>
        <w:t xml:space="preserve">Delivered comprehensive </w:t>
      </w:r>
      <w:r w:rsidRPr="005067F6">
        <w:rPr>
          <w:rFonts w:ascii="Calibri" w:hAnsi="Calibri" w:cs="Calibri"/>
          <w:b/>
          <w:bCs/>
          <w:sz w:val="20"/>
          <w:szCs w:val="20"/>
        </w:rPr>
        <w:t>Digital Forensics &amp; Incident Response (DFIR)</w:t>
      </w:r>
      <w:r w:rsidRPr="005067F6">
        <w:rPr>
          <w:rFonts w:ascii="Calibri" w:hAnsi="Calibri" w:cs="Calibri"/>
          <w:sz w:val="20"/>
          <w:szCs w:val="20"/>
        </w:rPr>
        <w:t xml:space="preserve"> services to clients across finance, telecom, and critical infrastructure sectors—utilized tools like </w:t>
      </w:r>
      <w:r w:rsidRPr="005067F6">
        <w:rPr>
          <w:rFonts w:ascii="Calibri" w:hAnsi="Calibri" w:cs="Calibri"/>
          <w:b/>
          <w:bCs/>
          <w:sz w:val="20"/>
          <w:szCs w:val="20"/>
        </w:rPr>
        <w:t>Velociraptor</w:t>
      </w:r>
      <w:r w:rsidRPr="005067F6">
        <w:rPr>
          <w:rFonts w:ascii="Calibri" w:hAnsi="Calibri" w:cs="Calibri"/>
          <w:sz w:val="20"/>
          <w:szCs w:val="20"/>
        </w:rPr>
        <w:t xml:space="preserve">, </w:t>
      </w:r>
      <w:r w:rsidRPr="005067F6">
        <w:rPr>
          <w:rFonts w:ascii="Calibri" w:hAnsi="Calibri" w:cs="Calibri"/>
          <w:b/>
          <w:bCs/>
          <w:sz w:val="20"/>
          <w:szCs w:val="20"/>
        </w:rPr>
        <w:t>FTK</w:t>
      </w:r>
      <w:r w:rsidRPr="005067F6">
        <w:rPr>
          <w:rFonts w:ascii="Calibri" w:hAnsi="Calibri" w:cs="Calibri"/>
          <w:sz w:val="20"/>
          <w:szCs w:val="20"/>
        </w:rPr>
        <w:t xml:space="preserve">, </w:t>
      </w:r>
      <w:r w:rsidR="009B2D77" w:rsidRPr="005067F6">
        <w:rPr>
          <w:rFonts w:ascii="Calibri" w:hAnsi="Calibri" w:cs="Calibri"/>
          <w:b/>
          <w:bCs/>
          <w:sz w:val="20"/>
          <w:szCs w:val="20"/>
        </w:rPr>
        <w:t>KAPE</w:t>
      </w:r>
      <w:r w:rsidRPr="005067F6">
        <w:rPr>
          <w:rFonts w:ascii="Calibri" w:hAnsi="Calibri" w:cs="Calibri"/>
          <w:sz w:val="20"/>
          <w:szCs w:val="20"/>
        </w:rPr>
        <w:t xml:space="preserve">, </w:t>
      </w:r>
      <w:r w:rsidRPr="005067F6">
        <w:rPr>
          <w:rFonts w:ascii="Calibri" w:hAnsi="Calibri" w:cs="Calibri"/>
          <w:b/>
          <w:bCs/>
          <w:sz w:val="20"/>
          <w:szCs w:val="20"/>
        </w:rPr>
        <w:t>Volatility</w:t>
      </w:r>
      <w:r w:rsidR="009B2D77" w:rsidRPr="005067F6">
        <w:rPr>
          <w:rFonts w:ascii="Calibri" w:hAnsi="Calibri" w:cs="Calibri"/>
          <w:b/>
          <w:bCs/>
          <w:sz w:val="20"/>
          <w:szCs w:val="20"/>
        </w:rPr>
        <w:t xml:space="preserve">, </w:t>
      </w:r>
      <w:r w:rsidR="009B2D77" w:rsidRPr="005067F6">
        <w:rPr>
          <w:rFonts w:ascii="Calibri" w:hAnsi="Calibri" w:cs="Calibri"/>
          <w:sz w:val="20"/>
          <w:szCs w:val="20"/>
        </w:rPr>
        <w:t>and</w:t>
      </w:r>
      <w:r w:rsidR="009B2D77" w:rsidRPr="005067F6">
        <w:rPr>
          <w:rFonts w:ascii="Calibri" w:hAnsi="Calibri" w:cs="Calibri"/>
          <w:b/>
          <w:bCs/>
          <w:sz w:val="20"/>
          <w:szCs w:val="20"/>
        </w:rPr>
        <w:t xml:space="preserve"> Plaso</w:t>
      </w:r>
      <w:r w:rsidR="009B2D77" w:rsidRPr="005067F6">
        <w:rPr>
          <w:rFonts w:ascii="Calibri" w:hAnsi="Calibri" w:cs="Calibri"/>
          <w:sz w:val="20"/>
          <w:szCs w:val="20"/>
        </w:rPr>
        <w:t xml:space="preserve"> </w:t>
      </w:r>
      <w:r w:rsidRPr="005067F6">
        <w:rPr>
          <w:rFonts w:ascii="Calibri" w:hAnsi="Calibri" w:cs="Calibri"/>
          <w:sz w:val="20"/>
          <w:szCs w:val="20"/>
        </w:rPr>
        <w:t>for in-depth investigations and forensic analysis.</w:t>
      </w:r>
    </w:p>
    <w:p w14:paraId="5E059F33" w14:textId="77777777" w:rsidR="008A1F58" w:rsidRPr="005067F6" w:rsidRDefault="008A1F58" w:rsidP="008A1F58">
      <w:pPr>
        <w:pStyle w:val="ListParagraph"/>
        <w:numPr>
          <w:ilvl w:val="0"/>
          <w:numId w:val="10"/>
        </w:numPr>
        <w:spacing w:after="0"/>
        <w:jc w:val="both"/>
        <w:rPr>
          <w:rFonts w:ascii="Calibri" w:hAnsi="Calibri" w:cs="Calibri"/>
          <w:sz w:val="20"/>
          <w:szCs w:val="20"/>
        </w:rPr>
      </w:pPr>
      <w:r w:rsidRPr="005067F6">
        <w:rPr>
          <w:rFonts w:ascii="Calibri" w:hAnsi="Calibri" w:cs="Calibri"/>
          <w:sz w:val="20"/>
          <w:szCs w:val="20"/>
        </w:rPr>
        <w:t xml:space="preserve">Led and supported investigations of advanced cyber threats including malware outbreaks, ransomware attacks, insider threats, and unauthorized access incidents—mapped adversary behavior using the </w:t>
      </w:r>
      <w:r w:rsidRPr="005067F6">
        <w:rPr>
          <w:rFonts w:ascii="Calibri" w:hAnsi="Calibri" w:cs="Calibri"/>
          <w:b/>
          <w:bCs/>
          <w:sz w:val="20"/>
          <w:szCs w:val="20"/>
        </w:rPr>
        <w:t>MITRE ATT&amp;CK</w:t>
      </w:r>
      <w:r w:rsidRPr="005067F6">
        <w:rPr>
          <w:rFonts w:ascii="Calibri" w:hAnsi="Calibri" w:cs="Calibri"/>
          <w:sz w:val="20"/>
          <w:szCs w:val="20"/>
        </w:rPr>
        <w:t xml:space="preserve"> framework.</w:t>
      </w:r>
    </w:p>
    <w:p w14:paraId="3E7288A0" w14:textId="343330DD" w:rsidR="008A1F58" w:rsidRPr="005067F6" w:rsidRDefault="008A1F58" w:rsidP="008A1F58">
      <w:pPr>
        <w:pStyle w:val="ListParagraph"/>
        <w:numPr>
          <w:ilvl w:val="0"/>
          <w:numId w:val="10"/>
        </w:numPr>
        <w:spacing w:after="0"/>
        <w:jc w:val="both"/>
        <w:rPr>
          <w:rFonts w:ascii="Calibri" w:hAnsi="Calibri" w:cs="Calibri"/>
          <w:sz w:val="20"/>
          <w:szCs w:val="20"/>
        </w:rPr>
      </w:pPr>
      <w:r w:rsidRPr="005067F6">
        <w:rPr>
          <w:rFonts w:ascii="Calibri" w:hAnsi="Calibri" w:cs="Calibri"/>
          <w:sz w:val="20"/>
          <w:szCs w:val="20"/>
        </w:rPr>
        <w:t xml:space="preserve">Conducted testing, evaluation, and benchmarking of EDR and security products such as </w:t>
      </w:r>
      <w:r w:rsidRPr="005067F6">
        <w:rPr>
          <w:rFonts w:ascii="Calibri" w:hAnsi="Calibri" w:cs="Calibri"/>
          <w:b/>
          <w:bCs/>
          <w:sz w:val="20"/>
          <w:szCs w:val="20"/>
        </w:rPr>
        <w:t>CrowdStrike</w:t>
      </w:r>
      <w:r w:rsidRPr="005067F6">
        <w:rPr>
          <w:rFonts w:ascii="Calibri" w:hAnsi="Calibri" w:cs="Calibri"/>
          <w:sz w:val="20"/>
          <w:szCs w:val="20"/>
        </w:rPr>
        <w:t xml:space="preserve">, </w:t>
      </w:r>
      <w:r w:rsidRPr="005067F6">
        <w:rPr>
          <w:rFonts w:ascii="Calibri" w:hAnsi="Calibri" w:cs="Calibri"/>
          <w:b/>
          <w:bCs/>
          <w:sz w:val="20"/>
          <w:szCs w:val="20"/>
        </w:rPr>
        <w:t>Carbon Black</w:t>
      </w:r>
      <w:r w:rsidRPr="005067F6">
        <w:rPr>
          <w:rFonts w:ascii="Calibri" w:hAnsi="Calibri" w:cs="Calibri"/>
          <w:sz w:val="20"/>
          <w:szCs w:val="20"/>
        </w:rPr>
        <w:t xml:space="preserve">, </w:t>
      </w:r>
      <w:r w:rsidRPr="005067F6">
        <w:rPr>
          <w:rFonts w:ascii="Calibri" w:hAnsi="Calibri" w:cs="Calibri"/>
          <w:b/>
          <w:bCs/>
          <w:sz w:val="20"/>
          <w:szCs w:val="20"/>
        </w:rPr>
        <w:t>FireEye HX</w:t>
      </w:r>
      <w:r w:rsidRPr="005067F6">
        <w:rPr>
          <w:rFonts w:ascii="Calibri" w:hAnsi="Calibri" w:cs="Calibri"/>
          <w:sz w:val="20"/>
          <w:szCs w:val="20"/>
        </w:rPr>
        <w:t xml:space="preserve">, and </w:t>
      </w:r>
      <w:r w:rsidR="009B2D77" w:rsidRPr="005067F6">
        <w:rPr>
          <w:rFonts w:ascii="Calibri" w:hAnsi="Calibri" w:cs="Calibri"/>
          <w:b/>
          <w:bCs/>
          <w:sz w:val="20"/>
          <w:szCs w:val="20"/>
        </w:rPr>
        <w:t>Microsoft Defender</w:t>
      </w:r>
      <w:r w:rsidRPr="005067F6">
        <w:rPr>
          <w:rFonts w:ascii="Calibri" w:hAnsi="Calibri" w:cs="Calibri"/>
          <w:sz w:val="20"/>
          <w:szCs w:val="20"/>
        </w:rPr>
        <w:t>, providing actionable feedback for product feature enhancements and false positive reduction.</w:t>
      </w:r>
    </w:p>
    <w:p w14:paraId="303A01B7" w14:textId="332CAB08" w:rsidR="008A1F58" w:rsidRPr="005067F6" w:rsidRDefault="008A1F58" w:rsidP="008A1F58">
      <w:pPr>
        <w:pStyle w:val="ListParagraph"/>
        <w:numPr>
          <w:ilvl w:val="0"/>
          <w:numId w:val="10"/>
        </w:numPr>
        <w:spacing w:after="0"/>
        <w:jc w:val="both"/>
        <w:rPr>
          <w:rFonts w:ascii="Calibri" w:hAnsi="Calibri" w:cs="Calibri"/>
          <w:sz w:val="20"/>
          <w:szCs w:val="20"/>
        </w:rPr>
      </w:pPr>
      <w:r w:rsidRPr="005067F6">
        <w:rPr>
          <w:rFonts w:ascii="Calibri" w:hAnsi="Calibri" w:cs="Calibri"/>
          <w:sz w:val="20"/>
          <w:szCs w:val="20"/>
        </w:rPr>
        <w:t xml:space="preserve">Automated recurring security tasks using </w:t>
      </w:r>
      <w:r w:rsidRPr="005067F6">
        <w:rPr>
          <w:rFonts w:ascii="Calibri" w:hAnsi="Calibri" w:cs="Calibri"/>
          <w:b/>
          <w:bCs/>
          <w:sz w:val="20"/>
          <w:szCs w:val="20"/>
        </w:rPr>
        <w:t>Python</w:t>
      </w:r>
      <w:r w:rsidR="009B2D77" w:rsidRPr="005067F6">
        <w:rPr>
          <w:rFonts w:ascii="Calibri" w:hAnsi="Calibri" w:cs="Calibri"/>
          <w:b/>
          <w:bCs/>
          <w:sz w:val="20"/>
          <w:szCs w:val="20"/>
        </w:rPr>
        <w:t>, Bash,</w:t>
      </w:r>
      <w:r w:rsidRPr="005067F6">
        <w:rPr>
          <w:rFonts w:ascii="Calibri" w:hAnsi="Calibri" w:cs="Calibri"/>
          <w:sz w:val="20"/>
          <w:szCs w:val="20"/>
        </w:rPr>
        <w:t xml:space="preserve"> and </w:t>
      </w:r>
      <w:r w:rsidRPr="005067F6">
        <w:rPr>
          <w:rFonts w:ascii="Calibri" w:hAnsi="Calibri" w:cs="Calibri"/>
          <w:b/>
          <w:bCs/>
          <w:sz w:val="20"/>
          <w:szCs w:val="20"/>
        </w:rPr>
        <w:t>PowerShell</w:t>
      </w:r>
      <w:r w:rsidRPr="005067F6">
        <w:rPr>
          <w:rFonts w:ascii="Calibri" w:hAnsi="Calibri" w:cs="Calibri"/>
          <w:sz w:val="20"/>
          <w:szCs w:val="20"/>
        </w:rPr>
        <w:t>, streamlining log analysis, case documentation, and threat feed ingestion into internal platforms—significantly reduced analyst workload and improved turnaround time.</w:t>
      </w:r>
    </w:p>
    <w:p w14:paraId="71D417CC" w14:textId="77777777" w:rsidR="008A1F58" w:rsidRPr="005067F6" w:rsidRDefault="008A1F58" w:rsidP="008A1F58">
      <w:pPr>
        <w:pStyle w:val="ListParagraph"/>
        <w:numPr>
          <w:ilvl w:val="0"/>
          <w:numId w:val="10"/>
        </w:numPr>
        <w:spacing w:after="0"/>
        <w:jc w:val="both"/>
        <w:rPr>
          <w:rFonts w:ascii="Calibri" w:hAnsi="Calibri" w:cs="Calibri"/>
          <w:sz w:val="20"/>
          <w:szCs w:val="20"/>
        </w:rPr>
      </w:pPr>
      <w:r w:rsidRPr="005067F6">
        <w:rPr>
          <w:rFonts w:ascii="Calibri" w:hAnsi="Calibri" w:cs="Calibri"/>
          <w:sz w:val="20"/>
          <w:szCs w:val="20"/>
        </w:rPr>
        <w:t xml:space="preserve">Researched emerging </w:t>
      </w:r>
      <w:r w:rsidRPr="005067F6">
        <w:rPr>
          <w:rFonts w:ascii="Calibri" w:hAnsi="Calibri" w:cs="Calibri"/>
          <w:b/>
          <w:bCs/>
          <w:sz w:val="20"/>
          <w:szCs w:val="20"/>
        </w:rPr>
        <w:t>threat actor TTPs</w:t>
      </w:r>
      <w:r w:rsidRPr="005067F6">
        <w:rPr>
          <w:rFonts w:ascii="Calibri" w:hAnsi="Calibri" w:cs="Calibri"/>
          <w:sz w:val="20"/>
          <w:szCs w:val="20"/>
        </w:rPr>
        <w:t xml:space="preserve">, zero-days, and APT campaigns using platforms like </w:t>
      </w:r>
      <w:r w:rsidRPr="005067F6">
        <w:rPr>
          <w:rFonts w:ascii="Calibri" w:hAnsi="Calibri" w:cs="Calibri"/>
          <w:b/>
          <w:bCs/>
          <w:sz w:val="20"/>
          <w:szCs w:val="20"/>
        </w:rPr>
        <w:t>VirusTotal Intelligence</w:t>
      </w:r>
      <w:r w:rsidRPr="005067F6">
        <w:rPr>
          <w:rFonts w:ascii="Calibri" w:hAnsi="Calibri" w:cs="Calibri"/>
          <w:sz w:val="20"/>
          <w:szCs w:val="20"/>
        </w:rPr>
        <w:t xml:space="preserve">, </w:t>
      </w:r>
      <w:r w:rsidRPr="005067F6">
        <w:rPr>
          <w:rFonts w:ascii="Calibri" w:hAnsi="Calibri" w:cs="Calibri"/>
          <w:b/>
          <w:bCs/>
          <w:sz w:val="20"/>
          <w:szCs w:val="20"/>
        </w:rPr>
        <w:t>MISP</w:t>
      </w:r>
      <w:r w:rsidRPr="005067F6">
        <w:rPr>
          <w:rFonts w:ascii="Calibri" w:hAnsi="Calibri" w:cs="Calibri"/>
          <w:sz w:val="20"/>
          <w:szCs w:val="20"/>
        </w:rPr>
        <w:t xml:space="preserve">, </w:t>
      </w:r>
      <w:r w:rsidRPr="005067F6">
        <w:rPr>
          <w:rFonts w:ascii="Calibri" w:hAnsi="Calibri" w:cs="Calibri"/>
          <w:b/>
          <w:bCs/>
          <w:sz w:val="20"/>
          <w:szCs w:val="20"/>
        </w:rPr>
        <w:t>Shodan</w:t>
      </w:r>
      <w:r w:rsidRPr="005067F6">
        <w:rPr>
          <w:rFonts w:ascii="Calibri" w:hAnsi="Calibri" w:cs="Calibri"/>
          <w:sz w:val="20"/>
          <w:szCs w:val="20"/>
        </w:rPr>
        <w:t xml:space="preserve">, and </w:t>
      </w:r>
      <w:r w:rsidRPr="005067F6">
        <w:rPr>
          <w:rFonts w:ascii="Calibri" w:hAnsi="Calibri" w:cs="Calibri"/>
          <w:b/>
          <w:bCs/>
          <w:sz w:val="20"/>
          <w:szCs w:val="20"/>
        </w:rPr>
        <w:t>ThreatMiner</w:t>
      </w:r>
      <w:r w:rsidRPr="005067F6">
        <w:rPr>
          <w:rFonts w:ascii="Calibri" w:hAnsi="Calibri" w:cs="Calibri"/>
          <w:sz w:val="20"/>
          <w:szCs w:val="20"/>
        </w:rPr>
        <w:t>; incorporated findings into internal threat intel platforms and detection pipelines.</w:t>
      </w:r>
    </w:p>
    <w:p w14:paraId="0631200F" w14:textId="77777777" w:rsidR="008A1F58" w:rsidRPr="005067F6" w:rsidRDefault="008A1F58" w:rsidP="008A1F58">
      <w:pPr>
        <w:pStyle w:val="ListParagraph"/>
        <w:numPr>
          <w:ilvl w:val="0"/>
          <w:numId w:val="10"/>
        </w:numPr>
        <w:spacing w:after="0"/>
        <w:jc w:val="both"/>
        <w:rPr>
          <w:rFonts w:ascii="Calibri" w:hAnsi="Calibri" w:cs="Calibri"/>
          <w:sz w:val="20"/>
          <w:szCs w:val="20"/>
        </w:rPr>
      </w:pPr>
      <w:r w:rsidRPr="005067F6">
        <w:rPr>
          <w:rFonts w:ascii="Calibri" w:hAnsi="Calibri" w:cs="Calibri"/>
          <w:sz w:val="20"/>
          <w:szCs w:val="20"/>
        </w:rPr>
        <w:t xml:space="preserve">Collaborated with detection engineering teams to convert threat research into usable detection logic (e.g., </w:t>
      </w:r>
      <w:r w:rsidRPr="005067F6">
        <w:rPr>
          <w:rFonts w:ascii="Calibri" w:hAnsi="Calibri" w:cs="Calibri"/>
          <w:b/>
          <w:bCs/>
          <w:sz w:val="20"/>
          <w:szCs w:val="20"/>
        </w:rPr>
        <w:t>YARA</w:t>
      </w:r>
      <w:r w:rsidRPr="005067F6">
        <w:rPr>
          <w:rFonts w:ascii="Calibri" w:hAnsi="Calibri" w:cs="Calibri"/>
          <w:sz w:val="20"/>
          <w:szCs w:val="20"/>
        </w:rPr>
        <w:t xml:space="preserve">, </w:t>
      </w:r>
      <w:r w:rsidRPr="005067F6">
        <w:rPr>
          <w:rFonts w:ascii="Calibri" w:hAnsi="Calibri" w:cs="Calibri"/>
          <w:b/>
          <w:bCs/>
          <w:sz w:val="20"/>
          <w:szCs w:val="20"/>
        </w:rPr>
        <w:t>Sigma</w:t>
      </w:r>
      <w:r w:rsidRPr="005067F6">
        <w:rPr>
          <w:rFonts w:ascii="Calibri" w:hAnsi="Calibri" w:cs="Calibri"/>
          <w:sz w:val="20"/>
          <w:szCs w:val="20"/>
        </w:rPr>
        <w:t xml:space="preserve">, </w:t>
      </w:r>
      <w:r w:rsidRPr="005067F6">
        <w:rPr>
          <w:rFonts w:ascii="Calibri" w:hAnsi="Calibri" w:cs="Calibri"/>
          <w:b/>
          <w:bCs/>
          <w:sz w:val="20"/>
          <w:szCs w:val="20"/>
        </w:rPr>
        <w:t>Snort</w:t>
      </w:r>
      <w:r w:rsidRPr="005067F6">
        <w:rPr>
          <w:rFonts w:ascii="Calibri" w:hAnsi="Calibri" w:cs="Calibri"/>
          <w:sz w:val="20"/>
          <w:szCs w:val="20"/>
        </w:rPr>
        <w:t xml:space="preserve"> rules), strengthening in-house detection coverage and real-time alerting.</w:t>
      </w:r>
    </w:p>
    <w:p w14:paraId="76138377" w14:textId="39BC41B2" w:rsidR="008A1F58" w:rsidRPr="005067F6" w:rsidRDefault="008A1F58" w:rsidP="008A1F58">
      <w:pPr>
        <w:pStyle w:val="ListParagraph"/>
        <w:numPr>
          <w:ilvl w:val="0"/>
          <w:numId w:val="10"/>
        </w:numPr>
        <w:spacing w:after="0"/>
        <w:jc w:val="both"/>
        <w:rPr>
          <w:rFonts w:ascii="Calibri" w:hAnsi="Calibri" w:cs="Calibri"/>
          <w:sz w:val="20"/>
          <w:szCs w:val="20"/>
        </w:rPr>
      </w:pPr>
      <w:r w:rsidRPr="005067F6">
        <w:rPr>
          <w:rFonts w:ascii="Calibri" w:hAnsi="Calibri" w:cs="Calibri"/>
          <w:sz w:val="20"/>
          <w:szCs w:val="20"/>
        </w:rPr>
        <w:t>Mentored junior analysts and engineers in IR playbooks, forensic methodologies, and scripting best practices, helping build internal capability across the security operations and R&amp;D teams.</w:t>
      </w:r>
    </w:p>
    <w:p w14:paraId="7374E4E9" w14:textId="77777777" w:rsidR="008A1F58" w:rsidRPr="005067F6" w:rsidRDefault="008A1F58" w:rsidP="008A1F58">
      <w:pPr>
        <w:spacing w:after="0"/>
        <w:jc w:val="both"/>
        <w:rPr>
          <w:rFonts w:ascii="Calibri" w:hAnsi="Calibri" w:cs="Calibri"/>
          <w:sz w:val="20"/>
          <w:szCs w:val="20"/>
        </w:rPr>
      </w:pPr>
    </w:p>
    <w:p w14:paraId="264B0183" w14:textId="77777777" w:rsidR="00DC6310" w:rsidRPr="005067F6" w:rsidRDefault="00DC6310" w:rsidP="00DC6310">
      <w:pPr>
        <w:spacing w:after="0"/>
        <w:rPr>
          <w:rFonts w:ascii="Calibri" w:hAnsi="Calibri" w:cs="Calibri"/>
          <w:b/>
          <w:bCs/>
          <w:sz w:val="20"/>
          <w:szCs w:val="20"/>
        </w:rPr>
      </w:pPr>
    </w:p>
    <w:p w14:paraId="2AEFAFF1" w14:textId="3E719417" w:rsidR="00DC6310" w:rsidRPr="005067F6" w:rsidRDefault="00DC6310" w:rsidP="00DC6310">
      <w:pPr>
        <w:spacing w:after="0"/>
        <w:rPr>
          <w:rFonts w:ascii="Calibri" w:hAnsi="Calibri" w:cs="Calibri"/>
          <w:sz w:val="20"/>
          <w:szCs w:val="20"/>
        </w:rPr>
      </w:pPr>
      <w:r w:rsidRPr="005067F6">
        <w:rPr>
          <w:rFonts w:ascii="Calibri" w:hAnsi="Calibri" w:cs="Calibri"/>
          <w:b/>
          <w:bCs/>
          <w:sz w:val="20"/>
          <w:szCs w:val="20"/>
        </w:rPr>
        <w:t>FireEye Inc. (via Ebryx)</w:t>
      </w:r>
      <w:r w:rsidRPr="005067F6">
        <w:rPr>
          <w:rFonts w:ascii="Calibri" w:hAnsi="Calibri" w:cs="Calibri"/>
          <w:b/>
          <w:bCs/>
          <w:sz w:val="20"/>
          <w:szCs w:val="20"/>
        </w:rPr>
        <w:br/>
        <w:t>Security Researcher – Team Lead / July 2012 – Dec 2017</w:t>
      </w:r>
    </w:p>
    <w:p w14:paraId="3A353C13" w14:textId="77777777" w:rsidR="008A1F58" w:rsidRPr="005067F6" w:rsidRDefault="008A1F58" w:rsidP="008A1F58">
      <w:pPr>
        <w:spacing w:after="0"/>
        <w:jc w:val="both"/>
        <w:rPr>
          <w:rFonts w:ascii="Calibri" w:hAnsi="Calibri" w:cs="Calibri"/>
          <w:sz w:val="20"/>
          <w:szCs w:val="20"/>
        </w:rPr>
      </w:pPr>
    </w:p>
    <w:p w14:paraId="31410E55" w14:textId="77777777" w:rsidR="008A1F58" w:rsidRPr="005067F6" w:rsidRDefault="008A1F58" w:rsidP="008A1F58">
      <w:pPr>
        <w:pStyle w:val="ListParagraph"/>
        <w:numPr>
          <w:ilvl w:val="0"/>
          <w:numId w:val="11"/>
        </w:numPr>
        <w:spacing w:after="0"/>
        <w:jc w:val="both"/>
        <w:rPr>
          <w:rFonts w:ascii="Calibri" w:hAnsi="Calibri" w:cs="Calibri"/>
          <w:sz w:val="20"/>
          <w:szCs w:val="20"/>
        </w:rPr>
      </w:pPr>
      <w:r w:rsidRPr="005067F6">
        <w:rPr>
          <w:rFonts w:ascii="Calibri" w:hAnsi="Calibri" w:cs="Calibri"/>
          <w:sz w:val="20"/>
          <w:szCs w:val="20"/>
        </w:rPr>
        <w:t>Led detection engineering efforts for FireEye’s core sandbox-based detection platform (</w:t>
      </w:r>
      <w:r w:rsidRPr="005067F6">
        <w:rPr>
          <w:rFonts w:ascii="Calibri" w:hAnsi="Calibri" w:cs="Calibri"/>
          <w:b/>
          <w:bCs/>
          <w:sz w:val="20"/>
          <w:szCs w:val="20"/>
        </w:rPr>
        <w:t>MVX engine</w:t>
      </w:r>
      <w:r w:rsidRPr="005067F6">
        <w:rPr>
          <w:rFonts w:ascii="Calibri" w:hAnsi="Calibri" w:cs="Calibri"/>
          <w:sz w:val="20"/>
          <w:szCs w:val="20"/>
        </w:rPr>
        <w:t xml:space="preserve">), ensuring high-fidelity coverage against evolving malware threats, including </w:t>
      </w:r>
      <w:r w:rsidRPr="005067F6">
        <w:rPr>
          <w:rFonts w:ascii="Calibri" w:hAnsi="Calibri" w:cs="Calibri"/>
          <w:b/>
          <w:bCs/>
          <w:sz w:val="20"/>
          <w:szCs w:val="20"/>
        </w:rPr>
        <w:t>APT campaigns</w:t>
      </w:r>
      <w:r w:rsidRPr="005067F6">
        <w:rPr>
          <w:rFonts w:ascii="Calibri" w:hAnsi="Calibri" w:cs="Calibri"/>
          <w:sz w:val="20"/>
          <w:szCs w:val="20"/>
        </w:rPr>
        <w:t xml:space="preserve">, </w:t>
      </w:r>
      <w:r w:rsidRPr="005067F6">
        <w:rPr>
          <w:rFonts w:ascii="Calibri" w:hAnsi="Calibri" w:cs="Calibri"/>
          <w:b/>
          <w:bCs/>
          <w:sz w:val="20"/>
          <w:szCs w:val="20"/>
        </w:rPr>
        <w:t>zero-day exploits</w:t>
      </w:r>
      <w:r w:rsidRPr="005067F6">
        <w:rPr>
          <w:rFonts w:ascii="Calibri" w:hAnsi="Calibri" w:cs="Calibri"/>
          <w:sz w:val="20"/>
          <w:szCs w:val="20"/>
        </w:rPr>
        <w:t>, and evasive malware.</w:t>
      </w:r>
    </w:p>
    <w:p w14:paraId="2E107245" w14:textId="77777777" w:rsidR="008A1F58" w:rsidRPr="005067F6" w:rsidRDefault="008A1F58" w:rsidP="008A1F58">
      <w:pPr>
        <w:pStyle w:val="ListParagraph"/>
        <w:numPr>
          <w:ilvl w:val="0"/>
          <w:numId w:val="11"/>
        </w:numPr>
        <w:spacing w:after="0"/>
        <w:jc w:val="both"/>
        <w:rPr>
          <w:rFonts w:ascii="Calibri" w:hAnsi="Calibri" w:cs="Calibri"/>
          <w:sz w:val="20"/>
          <w:szCs w:val="20"/>
        </w:rPr>
      </w:pPr>
      <w:r w:rsidRPr="005067F6">
        <w:rPr>
          <w:rFonts w:ascii="Calibri" w:hAnsi="Calibri" w:cs="Calibri"/>
          <w:sz w:val="20"/>
          <w:szCs w:val="20"/>
        </w:rPr>
        <w:t xml:space="preserve">Conducted extensive research into </w:t>
      </w:r>
      <w:r w:rsidRPr="005067F6">
        <w:rPr>
          <w:rFonts w:ascii="Calibri" w:hAnsi="Calibri" w:cs="Calibri"/>
          <w:b/>
          <w:bCs/>
          <w:sz w:val="20"/>
          <w:szCs w:val="20"/>
        </w:rPr>
        <w:t>sandbox evasion</w:t>
      </w:r>
      <w:r w:rsidRPr="005067F6">
        <w:rPr>
          <w:rFonts w:ascii="Calibri" w:hAnsi="Calibri" w:cs="Calibri"/>
          <w:sz w:val="20"/>
          <w:szCs w:val="20"/>
        </w:rPr>
        <w:t xml:space="preserve"> and </w:t>
      </w:r>
      <w:r w:rsidRPr="005067F6">
        <w:rPr>
          <w:rFonts w:ascii="Calibri" w:hAnsi="Calibri" w:cs="Calibri"/>
          <w:b/>
          <w:bCs/>
          <w:sz w:val="20"/>
          <w:szCs w:val="20"/>
        </w:rPr>
        <w:t>anti-analysis techniques</w:t>
      </w:r>
      <w:r w:rsidRPr="005067F6">
        <w:rPr>
          <w:rFonts w:ascii="Calibri" w:hAnsi="Calibri" w:cs="Calibri"/>
          <w:sz w:val="20"/>
          <w:szCs w:val="20"/>
        </w:rPr>
        <w:t xml:space="preserve"> used by advanced malware strains; developed robust detection logic using </w:t>
      </w:r>
      <w:r w:rsidRPr="005067F6">
        <w:rPr>
          <w:rFonts w:ascii="Calibri" w:hAnsi="Calibri" w:cs="Calibri"/>
          <w:b/>
          <w:bCs/>
          <w:sz w:val="20"/>
          <w:szCs w:val="20"/>
        </w:rPr>
        <w:t>YARA</w:t>
      </w:r>
      <w:r w:rsidRPr="005067F6">
        <w:rPr>
          <w:rFonts w:ascii="Calibri" w:hAnsi="Calibri" w:cs="Calibri"/>
          <w:sz w:val="20"/>
          <w:szCs w:val="20"/>
        </w:rPr>
        <w:t xml:space="preserve">, </w:t>
      </w:r>
      <w:r w:rsidRPr="005067F6">
        <w:rPr>
          <w:rFonts w:ascii="Calibri" w:hAnsi="Calibri" w:cs="Calibri"/>
          <w:b/>
          <w:bCs/>
          <w:sz w:val="20"/>
          <w:szCs w:val="20"/>
        </w:rPr>
        <w:t>custom heuristics</w:t>
      </w:r>
      <w:r w:rsidRPr="005067F6">
        <w:rPr>
          <w:rFonts w:ascii="Calibri" w:hAnsi="Calibri" w:cs="Calibri"/>
          <w:sz w:val="20"/>
          <w:szCs w:val="20"/>
        </w:rPr>
        <w:t xml:space="preserve">, and </w:t>
      </w:r>
      <w:r w:rsidRPr="005067F6">
        <w:rPr>
          <w:rFonts w:ascii="Calibri" w:hAnsi="Calibri" w:cs="Calibri"/>
          <w:b/>
          <w:bCs/>
          <w:sz w:val="20"/>
          <w:szCs w:val="20"/>
        </w:rPr>
        <w:t>static/dynamic analysis</w:t>
      </w:r>
      <w:r w:rsidRPr="005067F6">
        <w:rPr>
          <w:rFonts w:ascii="Calibri" w:hAnsi="Calibri" w:cs="Calibri"/>
          <w:sz w:val="20"/>
          <w:szCs w:val="20"/>
        </w:rPr>
        <w:t xml:space="preserve"> methods—improved malicious document and script detection by 35%.</w:t>
      </w:r>
    </w:p>
    <w:p w14:paraId="211F16F6" w14:textId="77777777" w:rsidR="008A1F58" w:rsidRPr="005067F6" w:rsidRDefault="008A1F58" w:rsidP="008A1F58">
      <w:pPr>
        <w:pStyle w:val="ListParagraph"/>
        <w:numPr>
          <w:ilvl w:val="0"/>
          <w:numId w:val="11"/>
        </w:numPr>
        <w:spacing w:after="0"/>
        <w:jc w:val="both"/>
        <w:rPr>
          <w:rFonts w:ascii="Calibri" w:hAnsi="Calibri" w:cs="Calibri"/>
          <w:sz w:val="20"/>
          <w:szCs w:val="20"/>
        </w:rPr>
      </w:pPr>
      <w:r w:rsidRPr="005067F6">
        <w:rPr>
          <w:rFonts w:ascii="Calibri" w:hAnsi="Calibri" w:cs="Calibri"/>
          <w:sz w:val="20"/>
          <w:szCs w:val="20"/>
        </w:rPr>
        <w:lastRenderedPageBreak/>
        <w:t xml:space="preserve">Performed large-scale malware dataset analysis using tools like </w:t>
      </w:r>
      <w:r w:rsidRPr="005067F6">
        <w:rPr>
          <w:rFonts w:ascii="Calibri" w:hAnsi="Calibri" w:cs="Calibri"/>
          <w:b/>
          <w:bCs/>
          <w:sz w:val="20"/>
          <w:szCs w:val="20"/>
        </w:rPr>
        <w:t>IDA Pro</w:t>
      </w:r>
      <w:r w:rsidRPr="005067F6">
        <w:rPr>
          <w:rFonts w:ascii="Calibri" w:hAnsi="Calibri" w:cs="Calibri"/>
          <w:sz w:val="20"/>
          <w:szCs w:val="20"/>
        </w:rPr>
        <w:t xml:space="preserve">, </w:t>
      </w:r>
      <w:r w:rsidRPr="005067F6">
        <w:rPr>
          <w:rFonts w:ascii="Calibri" w:hAnsi="Calibri" w:cs="Calibri"/>
          <w:b/>
          <w:bCs/>
          <w:sz w:val="20"/>
          <w:szCs w:val="20"/>
        </w:rPr>
        <w:t>Cuckoo Sandbox</w:t>
      </w:r>
      <w:r w:rsidRPr="005067F6">
        <w:rPr>
          <w:rFonts w:ascii="Calibri" w:hAnsi="Calibri" w:cs="Calibri"/>
          <w:sz w:val="20"/>
          <w:szCs w:val="20"/>
        </w:rPr>
        <w:t xml:space="preserve">, </w:t>
      </w:r>
      <w:r w:rsidRPr="005067F6">
        <w:rPr>
          <w:rFonts w:ascii="Calibri" w:hAnsi="Calibri" w:cs="Calibri"/>
          <w:b/>
          <w:bCs/>
          <w:sz w:val="20"/>
          <w:szCs w:val="20"/>
        </w:rPr>
        <w:t>Ghidra</w:t>
      </w:r>
      <w:r w:rsidRPr="005067F6">
        <w:rPr>
          <w:rFonts w:ascii="Calibri" w:hAnsi="Calibri" w:cs="Calibri"/>
          <w:sz w:val="20"/>
          <w:szCs w:val="20"/>
        </w:rPr>
        <w:t xml:space="preserve">, </w:t>
      </w:r>
      <w:r w:rsidRPr="005067F6">
        <w:rPr>
          <w:rFonts w:ascii="Calibri" w:hAnsi="Calibri" w:cs="Calibri"/>
          <w:b/>
          <w:bCs/>
          <w:sz w:val="20"/>
          <w:szCs w:val="20"/>
        </w:rPr>
        <w:t>PEStudio</w:t>
      </w:r>
      <w:r w:rsidRPr="005067F6">
        <w:rPr>
          <w:rFonts w:ascii="Calibri" w:hAnsi="Calibri" w:cs="Calibri"/>
          <w:sz w:val="20"/>
          <w:szCs w:val="20"/>
        </w:rPr>
        <w:t xml:space="preserve">, and </w:t>
      </w:r>
      <w:r w:rsidRPr="005067F6">
        <w:rPr>
          <w:rFonts w:ascii="Calibri" w:hAnsi="Calibri" w:cs="Calibri"/>
          <w:b/>
          <w:bCs/>
          <w:sz w:val="20"/>
          <w:szCs w:val="20"/>
        </w:rPr>
        <w:t>Python-based automation</w:t>
      </w:r>
      <w:r w:rsidRPr="005067F6">
        <w:rPr>
          <w:rFonts w:ascii="Calibri" w:hAnsi="Calibri" w:cs="Calibri"/>
          <w:sz w:val="20"/>
          <w:szCs w:val="20"/>
        </w:rPr>
        <w:t>, identifying common behavioral patterns and reverse-engineering complex evasion strategies.</w:t>
      </w:r>
    </w:p>
    <w:p w14:paraId="1C9EC5A6" w14:textId="77777777" w:rsidR="008A1F58" w:rsidRPr="005067F6" w:rsidRDefault="008A1F58" w:rsidP="008A1F58">
      <w:pPr>
        <w:pStyle w:val="ListParagraph"/>
        <w:numPr>
          <w:ilvl w:val="0"/>
          <w:numId w:val="11"/>
        </w:numPr>
        <w:spacing w:after="0"/>
        <w:jc w:val="both"/>
        <w:rPr>
          <w:rFonts w:ascii="Calibri" w:hAnsi="Calibri" w:cs="Calibri"/>
          <w:sz w:val="20"/>
          <w:szCs w:val="20"/>
        </w:rPr>
      </w:pPr>
      <w:r w:rsidRPr="005067F6">
        <w:rPr>
          <w:rFonts w:ascii="Calibri" w:hAnsi="Calibri" w:cs="Calibri"/>
          <w:sz w:val="20"/>
          <w:szCs w:val="20"/>
        </w:rPr>
        <w:t xml:space="preserve">Improved detection effectiveness by profiling malware families (e.g., </w:t>
      </w:r>
      <w:r w:rsidRPr="005067F6">
        <w:rPr>
          <w:rFonts w:ascii="Calibri" w:hAnsi="Calibri" w:cs="Calibri"/>
          <w:b/>
          <w:bCs/>
          <w:sz w:val="20"/>
          <w:szCs w:val="20"/>
        </w:rPr>
        <w:t>Dridex</w:t>
      </w:r>
      <w:r w:rsidRPr="005067F6">
        <w:rPr>
          <w:rFonts w:ascii="Calibri" w:hAnsi="Calibri" w:cs="Calibri"/>
          <w:sz w:val="20"/>
          <w:szCs w:val="20"/>
        </w:rPr>
        <w:t xml:space="preserve">, </w:t>
      </w:r>
      <w:r w:rsidRPr="005067F6">
        <w:rPr>
          <w:rFonts w:ascii="Calibri" w:hAnsi="Calibri" w:cs="Calibri"/>
          <w:b/>
          <w:bCs/>
          <w:sz w:val="20"/>
          <w:szCs w:val="20"/>
        </w:rPr>
        <w:t>Emotet</w:t>
      </w:r>
      <w:r w:rsidRPr="005067F6">
        <w:rPr>
          <w:rFonts w:ascii="Calibri" w:hAnsi="Calibri" w:cs="Calibri"/>
          <w:sz w:val="20"/>
          <w:szCs w:val="20"/>
        </w:rPr>
        <w:t xml:space="preserve">, </w:t>
      </w:r>
      <w:r w:rsidRPr="005067F6">
        <w:rPr>
          <w:rFonts w:ascii="Calibri" w:hAnsi="Calibri" w:cs="Calibri"/>
          <w:b/>
          <w:bCs/>
          <w:sz w:val="20"/>
          <w:szCs w:val="20"/>
        </w:rPr>
        <w:t>PlugX</w:t>
      </w:r>
      <w:r w:rsidRPr="005067F6">
        <w:rPr>
          <w:rFonts w:ascii="Calibri" w:hAnsi="Calibri" w:cs="Calibri"/>
          <w:sz w:val="20"/>
          <w:szCs w:val="20"/>
        </w:rPr>
        <w:t xml:space="preserve">, </w:t>
      </w:r>
      <w:r w:rsidRPr="005067F6">
        <w:rPr>
          <w:rFonts w:ascii="Calibri" w:hAnsi="Calibri" w:cs="Calibri"/>
          <w:b/>
          <w:bCs/>
          <w:sz w:val="20"/>
          <w:szCs w:val="20"/>
        </w:rPr>
        <w:t>APT28</w:t>
      </w:r>
      <w:r w:rsidRPr="005067F6">
        <w:rPr>
          <w:rFonts w:ascii="Calibri" w:hAnsi="Calibri" w:cs="Calibri"/>
          <w:sz w:val="20"/>
          <w:szCs w:val="20"/>
        </w:rPr>
        <w:t xml:space="preserve">, etc.) and integrating TTPs into detection modules mapped to the </w:t>
      </w:r>
      <w:r w:rsidRPr="005067F6">
        <w:rPr>
          <w:rFonts w:ascii="Calibri" w:hAnsi="Calibri" w:cs="Calibri"/>
          <w:b/>
          <w:bCs/>
          <w:sz w:val="20"/>
          <w:szCs w:val="20"/>
        </w:rPr>
        <w:t>MITRE ATT&amp;CK</w:t>
      </w:r>
      <w:r w:rsidRPr="005067F6">
        <w:rPr>
          <w:rFonts w:ascii="Calibri" w:hAnsi="Calibri" w:cs="Calibri"/>
          <w:sz w:val="20"/>
          <w:szCs w:val="20"/>
        </w:rPr>
        <w:t xml:space="preserve"> matrix.</w:t>
      </w:r>
    </w:p>
    <w:p w14:paraId="57035A46" w14:textId="77777777" w:rsidR="008A1F58" w:rsidRPr="005067F6" w:rsidRDefault="008A1F58" w:rsidP="008A1F58">
      <w:pPr>
        <w:pStyle w:val="ListParagraph"/>
        <w:numPr>
          <w:ilvl w:val="0"/>
          <w:numId w:val="11"/>
        </w:numPr>
        <w:spacing w:after="0"/>
        <w:jc w:val="both"/>
        <w:rPr>
          <w:rFonts w:ascii="Calibri" w:hAnsi="Calibri" w:cs="Calibri"/>
          <w:sz w:val="20"/>
          <w:szCs w:val="20"/>
        </w:rPr>
      </w:pPr>
      <w:r w:rsidRPr="005067F6">
        <w:rPr>
          <w:rFonts w:ascii="Calibri" w:hAnsi="Calibri" w:cs="Calibri"/>
          <w:sz w:val="20"/>
          <w:szCs w:val="20"/>
        </w:rPr>
        <w:t xml:space="preserve">Diagnosed performance bottlenecks in the </w:t>
      </w:r>
      <w:r w:rsidRPr="005067F6">
        <w:rPr>
          <w:rFonts w:ascii="Calibri" w:hAnsi="Calibri" w:cs="Calibri"/>
          <w:b/>
          <w:bCs/>
          <w:sz w:val="20"/>
          <w:szCs w:val="20"/>
        </w:rPr>
        <w:t>MVX engine</w:t>
      </w:r>
      <w:r w:rsidRPr="005067F6">
        <w:rPr>
          <w:rFonts w:ascii="Calibri" w:hAnsi="Calibri" w:cs="Calibri"/>
          <w:sz w:val="20"/>
          <w:szCs w:val="20"/>
        </w:rPr>
        <w:t>, suggesting architectural and rule optimization changes that increased overall processing throughput by 15%, reducing latency in real-time detection environments.</w:t>
      </w:r>
    </w:p>
    <w:p w14:paraId="40B32058" w14:textId="77777777" w:rsidR="008A1F58" w:rsidRPr="005067F6" w:rsidRDefault="008A1F58" w:rsidP="008A1F58">
      <w:pPr>
        <w:pStyle w:val="ListParagraph"/>
        <w:numPr>
          <w:ilvl w:val="0"/>
          <w:numId w:val="11"/>
        </w:numPr>
        <w:spacing w:after="0"/>
        <w:jc w:val="both"/>
        <w:rPr>
          <w:rFonts w:ascii="Calibri" w:hAnsi="Calibri" w:cs="Calibri"/>
          <w:sz w:val="20"/>
          <w:szCs w:val="20"/>
        </w:rPr>
      </w:pPr>
      <w:r w:rsidRPr="005067F6">
        <w:rPr>
          <w:rFonts w:ascii="Calibri" w:hAnsi="Calibri" w:cs="Calibri"/>
          <w:sz w:val="20"/>
          <w:szCs w:val="20"/>
        </w:rPr>
        <w:t xml:space="preserve">Identified an emerging </w:t>
      </w:r>
      <w:r w:rsidRPr="005067F6">
        <w:rPr>
          <w:rFonts w:ascii="Calibri" w:hAnsi="Calibri" w:cs="Calibri"/>
          <w:b/>
          <w:bCs/>
          <w:sz w:val="20"/>
          <w:szCs w:val="20"/>
        </w:rPr>
        <w:t>social engineering campaign</w:t>
      </w:r>
      <w:r w:rsidRPr="005067F6">
        <w:rPr>
          <w:rFonts w:ascii="Calibri" w:hAnsi="Calibri" w:cs="Calibri"/>
          <w:sz w:val="20"/>
          <w:szCs w:val="20"/>
        </w:rPr>
        <w:t xml:space="preserve"> involving cryptojacking malware before its public launch; documented the TTPs, IOCs, and attribution indicators in a detailed </w:t>
      </w:r>
      <w:r w:rsidRPr="005067F6">
        <w:rPr>
          <w:rFonts w:ascii="Calibri" w:hAnsi="Calibri" w:cs="Calibri"/>
          <w:b/>
          <w:bCs/>
          <w:sz w:val="20"/>
          <w:szCs w:val="20"/>
        </w:rPr>
        <w:t>threat research blog</w:t>
      </w:r>
      <w:r w:rsidRPr="005067F6">
        <w:rPr>
          <w:rFonts w:ascii="Calibri" w:hAnsi="Calibri" w:cs="Calibri"/>
          <w:sz w:val="20"/>
          <w:szCs w:val="20"/>
        </w:rPr>
        <w:t>, contributing to the proactive protection of enterprise customers.</w:t>
      </w:r>
    </w:p>
    <w:p w14:paraId="235B1D28" w14:textId="451BE849" w:rsidR="008A1F58" w:rsidRPr="005067F6" w:rsidRDefault="008A1F58" w:rsidP="008A1F58">
      <w:pPr>
        <w:pStyle w:val="ListParagraph"/>
        <w:numPr>
          <w:ilvl w:val="0"/>
          <w:numId w:val="11"/>
        </w:numPr>
        <w:spacing w:after="0"/>
        <w:jc w:val="both"/>
        <w:rPr>
          <w:rFonts w:ascii="Calibri" w:hAnsi="Calibri" w:cs="Calibri"/>
          <w:sz w:val="20"/>
          <w:szCs w:val="20"/>
        </w:rPr>
      </w:pPr>
      <w:r w:rsidRPr="005067F6">
        <w:rPr>
          <w:rFonts w:ascii="Calibri" w:hAnsi="Calibri" w:cs="Calibri"/>
          <w:sz w:val="20"/>
          <w:szCs w:val="20"/>
        </w:rPr>
        <w:t>Mentored junior researchers and collaborated with cross-functional engineering teams to translate threat intelligence into production-grade detection features.</w:t>
      </w:r>
    </w:p>
    <w:p w14:paraId="731E1B8F" w14:textId="77777777" w:rsidR="00DC6310" w:rsidRPr="005067F6" w:rsidRDefault="00DC6310" w:rsidP="00DC6310">
      <w:pPr>
        <w:spacing w:after="0"/>
        <w:rPr>
          <w:rFonts w:ascii="Calibri" w:hAnsi="Calibri" w:cs="Calibri"/>
          <w:b/>
          <w:bCs/>
          <w:sz w:val="20"/>
          <w:szCs w:val="20"/>
        </w:rPr>
      </w:pPr>
    </w:p>
    <w:p w14:paraId="54056E86" w14:textId="2685B930" w:rsidR="00DC6310" w:rsidRPr="005067F6" w:rsidRDefault="00DC6310" w:rsidP="00DC6310">
      <w:pPr>
        <w:spacing w:after="0"/>
        <w:rPr>
          <w:rFonts w:ascii="Calibri" w:hAnsi="Calibri" w:cs="Calibri"/>
          <w:b/>
          <w:bCs/>
          <w:sz w:val="20"/>
          <w:szCs w:val="20"/>
        </w:rPr>
      </w:pPr>
      <w:r w:rsidRPr="005067F6">
        <w:rPr>
          <w:rFonts w:ascii="Calibri" w:hAnsi="Calibri" w:cs="Calibri"/>
          <w:b/>
          <w:bCs/>
          <w:sz w:val="20"/>
          <w:szCs w:val="20"/>
        </w:rPr>
        <w:t>Certifications</w:t>
      </w:r>
    </w:p>
    <w:p w14:paraId="6F6DDF1F" w14:textId="77777777" w:rsidR="00DC6310" w:rsidRPr="005067F6" w:rsidRDefault="00DC6310" w:rsidP="00DC6310">
      <w:pPr>
        <w:numPr>
          <w:ilvl w:val="0"/>
          <w:numId w:val="7"/>
        </w:numPr>
        <w:spacing w:after="0"/>
        <w:rPr>
          <w:rFonts w:ascii="Calibri" w:hAnsi="Calibri" w:cs="Calibri"/>
          <w:sz w:val="20"/>
          <w:szCs w:val="20"/>
        </w:rPr>
      </w:pPr>
      <w:r w:rsidRPr="005067F6">
        <w:rPr>
          <w:rFonts w:ascii="Calibri" w:hAnsi="Calibri" w:cs="Calibri"/>
          <w:b/>
          <w:bCs/>
          <w:sz w:val="20"/>
          <w:szCs w:val="20"/>
        </w:rPr>
        <w:t>Certified Information Systems Security Professional (CISSP)</w:t>
      </w:r>
      <w:r w:rsidRPr="005067F6">
        <w:rPr>
          <w:rFonts w:ascii="Calibri" w:hAnsi="Calibri" w:cs="Calibri"/>
          <w:sz w:val="20"/>
          <w:szCs w:val="20"/>
        </w:rPr>
        <w:t> – ISC2, 2025</w:t>
      </w:r>
    </w:p>
    <w:p w14:paraId="7FB70FDB" w14:textId="77777777" w:rsidR="008A1F58" w:rsidRPr="005067F6" w:rsidRDefault="00DC6310" w:rsidP="00DC6310">
      <w:pPr>
        <w:numPr>
          <w:ilvl w:val="0"/>
          <w:numId w:val="7"/>
        </w:numPr>
        <w:spacing w:after="0"/>
        <w:rPr>
          <w:rFonts w:ascii="Calibri" w:hAnsi="Calibri" w:cs="Calibri"/>
          <w:sz w:val="20"/>
          <w:szCs w:val="20"/>
        </w:rPr>
      </w:pPr>
      <w:r w:rsidRPr="005067F6">
        <w:rPr>
          <w:rFonts w:ascii="Calibri" w:hAnsi="Calibri" w:cs="Calibri"/>
          <w:b/>
          <w:bCs/>
          <w:sz w:val="20"/>
          <w:szCs w:val="20"/>
        </w:rPr>
        <w:t>GIAC Enterprise Incident Responder (GEIR)</w:t>
      </w:r>
      <w:r w:rsidRPr="005067F6">
        <w:rPr>
          <w:rFonts w:ascii="Calibri" w:hAnsi="Calibri" w:cs="Calibri"/>
          <w:sz w:val="20"/>
          <w:szCs w:val="20"/>
        </w:rPr>
        <w:t> – GIAC, In Progress (Exam Scheduled)</w:t>
      </w:r>
    </w:p>
    <w:p w14:paraId="02A8764A" w14:textId="77777777" w:rsidR="008A1F58" w:rsidRPr="005067F6" w:rsidRDefault="008A1F58" w:rsidP="008A1F58">
      <w:pPr>
        <w:spacing w:after="0"/>
        <w:ind w:left="720"/>
        <w:rPr>
          <w:rFonts w:ascii="Calibri" w:hAnsi="Calibri" w:cs="Calibri"/>
          <w:sz w:val="20"/>
          <w:szCs w:val="20"/>
        </w:rPr>
      </w:pPr>
    </w:p>
    <w:p w14:paraId="79FE0484" w14:textId="77777777" w:rsidR="008A1F58" w:rsidRPr="005067F6" w:rsidRDefault="008A1F58" w:rsidP="008A1F58">
      <w:pPr>
        <w:spacing w:after="0"/>
        <w:ind w:left="720"/>
        <w:rPr>
          <w:rFonts w:ascii="Calibri" w:hAnsi="Calibri" w:cs="Calibri"/>
          <w:sz w:val="20"/>
          <w:szCs w:val="20"/>
        </w:rPr>
      </w:pPr>
    </w:p>
    <w:p w14:paraId="09406253" w14:textId="13CEA78A" w:rsidR="00DC6310" w:rsidRPr="005067F6" w:rsidRDefault="00DC6310" w:rsidP="008A1F58">
      <w:pPr>
        <w:spacing w:after="0"/>
        <w:rPr>
          <w:rFonts w:ascii="Calibri" w:hAnsi="Calibri" w:cs="Calibri"/>
          <w:sz w:val="20"/>
          <w:szCs w:val="20"/>
        </w:rPr>
      </w:pPr>
      <w:r w:rsidRPr="005067F6">
        <w:rPr>
          <w:rFonts w:ascii="Calibri" w:hAnsi="Calibri" w:cs="Calibri"/>
          <w:b/>
          <w:bCs/>
          <w:sz w:val="20"/>
          <w:szCs w:val="20"/>
        </w:rPr>
        <w:t>Community Contributions</w:t>
      </w:r>
    </w:p>
    <w:p w14:paraId="0608CB58" w14:textId="77777777" w:rsidR="00DC6310" w:rsidRPr="005067F6" w:rsidRDefault="00DC6310" w:rsidP="008A1F58">
      <w:pPr>
        <w:pStyle w:val="ListParagraph"/>
        <w:numPr>
          <w:ilvl w:val="0"/>
          <w:numId w:val="12"/>
        </w:numPr>
        <w:spacing w:after="0"/>
        <w:rPr>
          <w:rFonts w:ascii="Calibri" w:hAnsi="Calibri" w:cs="Calibri"/>
          <w:sz w:val="20"/>
          <w:szCs w:val="20"/>
        </w:rPr>
      </w:pPr>
      <w:r w:rsidRPr="005067F6">
        <w:rPr>
          <w:rFonts w:ascii="Calibri" w:hAnsi="Calibri" w:cs="Calibri"/>
          <w:sz w:val="20"/>
          <w:szCs w:val="20"/>
        </w:rPr>
        <w:t>Contributed to a threat research blog for FireEye, identifying a coin-miner campaign entitled </w:t>
      </w:r>
      <w:hyperlink r:id="rId7" w:history="1">
        <w:r w:rsidRPr="005067F6">
          <w:rPr>
            <w:rStyle w:val="Hyperlink"/>
            <w:rFonts w:ascii="Calibri" w:hAnsi="Calibri" w:cs="Calibri"/>
            <w:sz w:val="20"/>
            <w:szCs w:val="20"/>
          </w:rPr>
          <w:t>'Resurrection of the Evil Miner.’</w:t>
        </w:r>
      </w:hyperlink>
    </w:p>
    <w:p w14:paraId="1A6DA37F" w14:textId="1FE715B2" w:rsidR="00DC6310" w:rsidRPr="005067F6" w:rsidRDefault="00DC6310" w:rsidP="008A1F58">
      <w:pPr>
        <w:pStyle w:val="ListParagraph"/>
        <w:numPr>
          <w:ilvl w:val="0"/>
          <w:numId w:val="12"/>
        </w:numPr>
        <w:spacing w:after="0"/>
        <w:rPr>
          <w:rFonts w:ascii="Calibri" w:hAnsi="Calibri" w:cs="Calibri"/>
          <w:sz w:val="20"/>
          <w:szCs w:val="20"/>
        </w:rPr>
      </w:pPr>
      <w:r w:rsidRPr="005067F6">
        <w:rPr>
          <w:rFonts w:ascii="Calibri" w:hAnsi="Calibri" w:cs="Calibri"/>
          <w:sz w:val="20"/>
          <w:szCs w:val="20"/>
        </w:rPr>
        <w:t>Recently, I have been developing training content on </w:t>
      </w:r>
      <w:hyperlink r:id="rId8" w:history="1">
        <w:r w:rsidRPr="005067F6">
          <w:rPr>
            <w:rStyle w:val="Hyperlink"/>
            <w:rFonts w:ascii="Calibri" w:hAnsi="Calibri" w:cs="Calibri"/>
            <w:sz w:val="20"/>
            <w:szCs w:val="20"/>
          </w:rPr>
          <w:t>TryHackMe</w:t>
        </w:r>
      </w:hyperlink>
      <w:r w:rsidRPr="005067F6">
        <w:rPr>
          <w:rFonts w:ascii="Calibri" w:hAnsi="Calibri" w:cs="Calibri"/>
          <w:sz w:val="20"/>
          <w:szCs w:val="20"/>
        </w:rPr>
        <w:t> for various subjects. Some of these trainings have enrolled more than 80,000 people. A</w:t>
      </w:r>
      <w:r w:rsidR="00E220D5" w:rsidRPr="005067F6">
        <w:rPr>
          <w:rFonts w:ascii="Calibri" w:hAnsi="Calibri" w:cs="Calibri"/>
          <w:sz w:val="20"/>
          <w:szCs w:val="20"/>
        </w:rPr>
        <w:t xml:space="preserve"> </w:t>
      </w:r>
      <w:r w:rsidRPr="005067F6">
        <w:rPr>
          <w:rFonts w:ascii="Calibri" w:hAnsi="Calibri" w:cs="Calibri"/>
          <w:sz w:val="20"/>
          <w:szCs w:val="20"/>
        </w:rPr>
        <w:t>selection of these is listed below, although a more exhaustive list can be found on my LinkedIn profile:</w:t>
      </w:r>
    </w:p>
    <w:p w14:paraId="7B25FF46" w14:textId="77777777" w:rsidR="00DC6310" w:rsidRPr="005067F6" w:rsidRDefault="00DC6310" w:rsidP="008A1F58">
      <w:pPr>
        <w:pStyle w:val="ListParagraph"/>
        <w:numPr>
          <w:ilvl w:val="0"/>
          <w:numId w:val="12"/>
        </w:numPr>
        <w:spacing w:after="0"/>
        <w:rPr>
          <w:rFonts w:ascii="Calibri" w:hAnsi="Calibri" w:cs="Calibri"/>
          <w:sz w:val="20"/>
          <w:szCs w:val="20"/>
        </w:rPr>
      </w:pPr>
      <w:r w:rsidRPr="005067F6">
        <w:rPr>
          <w:rFonts w:ascii="Calibri" w:hAnsi="Calibri" w:cs="Calibri"/>
          <w:sz w:val="20"/>
          <w:szCs w:val="20"/>
        </w:rPr>
        <w:t>Windows Forensics </w:t>
      </w:r>
      <w:hyperlink r:id="rId9" w:history="1">
        <w:r w:rsidRPr="005067F6">
          <w:rPr>
            <w:rStyle w:val="Hyperlink"/>
            <w:rFonts w:ascii="Calibri" w:hAnsi="Calibri" w:cs="Calibri"/>
            <w:sz w:val="20"/>
            <w:szCs w:val="20"/>
          </w:rPr>
          <w:t>1</w:t>
        </w:r>
      </w:hyperlink>
      <w:r w:rsidRPr="005067F6">
        <w:rPr>
          <w:rFonts w:ascii="Calibri" w:hAnsi="Calibri" w:cs="Calibri"/>
          <w:sz w:val="20"/>
          <w:szCs w:val="20"/>
        </w:rPr>
        <w:t> and </w:t>
      </w:r>
      <w:hyperlink r:id="rId10" w:history="1">
        <w:r w:rsidRPr="005067F6">
          <w:rPr>
            <w:rStyle w:val="Hyperlink"/>
            <w:rFonts w:ascii="Calibri" w:hAnsi="Calibri" w:cs="Calibri"/>
            <w:sz w:val="20"/>
            <w:szCs w:val="20"/>
          </w:rPr>
          <w:t>2</w:t>
        </w:r>
      </w:hyperlink>
    </w:p>
    <w:p w14:paraId="7BBF0CD9" w14:textId="77777777" w:rsidR="00DC6310" w:rsidRPr="005067F6" w:rsidRDefault="00DC6310" w:rsidP="008A1F58">
      <w:pPr>
        <w:pStyle w:val="ListParagraph"/>
        <w:numPr>
          <w:ilvl w:val="0"/>
          <w:numId w:val="12"/>
        </w:numPr>
        <w:spacing w:after="0"/>
        <w:rPr>
          <w:rFonts w:ascii="Calibri" w:hAnsi="Calibri" w:cs="Calibri"/>
          <w:sz w:val="20"/>
          <w:szCs w:val="20"/>
        </w:rPr>
      </w:pPr>
      <w:hyperlink r:id="rId11" w:history="1">
        <w:r w:rsidRPr="005067F6">
          <w:rPr>
            <w:rStyle w:val="Hyperlink"/>
            <w:rFonts w:ascii="Calibri" w:hAnsi="Calibri" w:cs="Calibri"/>
            <w:sz w:val="20"/>
            <w:szCs w:val="20"/>
          </w:rPr>
          <w:t>Linux Forensics</w:t>
        </w:r>
      </w:hyperlink>
    </w:p>
    <w:p w14:paraId="6B5CDABD" w14:textId="77777777" w:rsidR="00DC6310" w:rsidRPr="005067F6" w:rsidRDefault="00DC6310" w:rsidP="008A1F58">
      <w:pPr>
        <w:pStyle w:val="ListParagraph"/>
        <w:numPr>
          <w:ilvl w:val="0"/>
          <w:numId w:val="12"/>
        </w:numPr>
        <w:spacing w:after="0"/>
        <w:rPr>
          <w:rFonts w:ascii="Calibri" w:hAnsi="Calibri" w:cs="Calibri"/>
          <w:sz w:val="20"/>
          <w:szCs w:val="20"/>
        </w:rPr>
      </w:pPr>
      <w:r w:rsidRPr="005067F6">
        <w:rPr>
          <w:rFonts w:ascii="Calibri" w:hAnsi="Calibri" w:cs="Calibri"/>
          <w:sz w:val="20"/>
          <w:szCs w:val="20"/>
        </w:rPr>
        <w:t>macOS Forensics </w:t>
      </w:r>
      <w:hyperlink r:id="rId12" w:history="1">
        <w:r w:rsidRPr="005067F6">
          <w:rPr>
            <w:rStyle w:val="Hyperlink"/>
            <w:rFonts w:ascii="Calibri" w:hAnsi="Calibri" w:cs="Calibri"/>
            <w:sz w:val="20"/>
            <w:szCs w:val="20"/>
          </w:rPr>
          <w:t>Basics</w:t>
        </w:r>
      </w:hyperlink>
      <w:r w:rsidRPr="005067F6">
        <w:rPr>
          <w:rFonts w:ascii="Calibri" w:hAnsi="Calibri" w:cs="Calibri"/>
          <w:sz w:val="20"/>
          <w:szCs w:val="20"/>
        </w:rPr>
        <w:t> and </w:t>
      </w:r>
      <w:hyperlink r:id="rId13" w:history="1">
        <w:r w:rsidRPr="005067F6">
          <w:rPr>
            <w:rStyle w:val="Hyperlink"/>
            <w:rFonts w:ascii="Calibri" w:hAnsi="Calibri" w:cs="Calibri"/>
            <w:sz w:val="20"/>
            <w:szCs w:val="20"/>
          </w:rPr>
          <w:t>Artefacts</w:t>
        </w:r>
      </w:hyperlink>
    </w:p>
    <w:p w14:paraId="644072E1" w14:textId="77777777" w:rsidR="00DC6310" w:rsidRPr="005067F6" w:rsidRDefault="00DC6310" w:rsidP="008A1F58">
      <w:pPr>
        <w:pStyle w:val="ListParagraph"/>
        <w:numPr>
          <w:ilvl w:val="0"/>
          <w:numId w:val="12"/>
        </w:numPr>
        <w:spacing w:after="0"/>
        <w:rPr>
          <w:rFonts w:ascii="Calibri" w:hAnsi="Calibri" w:cs="Calibri"/>
          <w:sz w:val="20"/>
          <w:szCs w:val="20"/>
        </w:rPr>
      </w:pPr>
      <w:hyperlink r:id="rId14" w:history="1">
        <w:r w:rsidRPr="005067F6">
          <w:rPr>
            <w:rStyle w:val="Hyperlink"/>
            <w:rFonts w:ascii="Calibri" w:hAnsi="Calibri" w:cs="Calibri"/>
            <w:sz w:val="20"/>
            <w:szCs w:val="20"/>
          </w:rPr>
          <w:t>Static</w:t>
        </w:r>
      </w:hyperlink>
      <w:r w:rsidRPr="005067F6">
        <w:rPr>
          <w:rFonts w:ascii="Calibri" w:hAnsi="Calibri" w:cs="Calibri"/>
          <w:sz w:val="20"/>
          <w:szCs w:val="20"/>
        </w:rPr>
        <w:t> and </w:t>
      </w:r>
      <w:hyperlink r:id="rId15" w:history="1">
        <w:r w:rsidRPr="005067F6">
          <w:rPr>
            <w:rStyle w:val="Hyperlink"/>
            <w:rFonts w:ascii="Calibri" w:hAnsi="Calibri" w:cs="Calibri"/>
            <w:sz w:val="20"/>
            <w:szCs w:val="20"/>
          </w:rPr>
          <w:t>Dynamic</w:t>
        </w:r>
      </w:hyperlink>
      <w:r w:rsidRPr="005067F6">
        <w:rPr>
          <w:rFonts w:ascii="Calibri" w:hAnsi="Calibri" w:cs="Calibri"/>
          <w:sz w:val="20"/>
          <w:szCs w:val="20"/>
        </w:rPr>
        <w:t> Malware Analysis</w:t>
      </w:r>
    </w:p>
    <w:p w14:paraId="17840313" w14:textId="77777777" w:rsidR="00DC6310" w:rsidRPr="005067F6" w:rsidRDefault="00DC6310" w:rsidP="008A1F58">
      <w:pPr>
        <w:pStyle w:val="ListParagraph"/>
        <w:numPr>
          <w:ilvl w:val="0"/>
          <w:numId w:val="12"/>
        </w:numPr>
        <w:spacing w:after="0"/>
        <w:rPr>
          <w:rFonts w:ascii="Calibri" w:hAnsi="Calibri" w:cs="Calibri"/>
          <w:sz w:val="20"/>
          <w:szCs w:val="20"/>
        </w:rPr>
      </w:pPr>
      <w:r w:rsidRPr="005067F6">
        <w:rPr>
          <w:rFonts w:ascii="Calibri" w:hAnsi="Calibri" w:cs="Calibri"/>
          <w:sz w:val="20"/>
          <w:szCs w:val="20"/>
        </w:rPr>
        <w:t>Developed the curriculum for the </w:t>
      </w:r>
      <w:hyperlink r:id="rId16" w:history="1">
        <w:r w:rsidRPr="005067F6">
          <w:rPr>
            <w:rStyle w:val="Hyperlink"/>
            <w:rFonts w:ascii="Calibri" w:hAnsi="Calibri" w:cs="Calibri"/>
            <w:sz w:val="20"/>
            <w:szCs w:val="20"/>
          </w:rPr>
          <w:t>Security Analyst Level 1 (SAL1)</w:t>
        </w:r>
      </w:hyperlink>
      <w:r w:rsidRPr="005067F6">
        <w:rPr>
          <w:rFonts w:ascii="Calibri" w:hAnsi="Calibri" w:cs="Calibri"/>
          <w:sz w:val="20"/>
          <w:szCs w:val="20"/>
        </w:rPr>
        <w:t> certification for TryHackMe.</w:t>
      </w:r>
    </w:p>
    <w:p w14:paraId="3E76A181" w14:textId="77777777" w:rsidR="00DC6310" w:rsidRPr="005067F6" w:rsidRDefault="00DC6310" w:rsidP="008A1F58">
      <w:pPr>
        <w:pStyle w:val="ListParagraph"/>
        <w:numPr>
          <w:ilvl w:val="0"/>
          <w:numId w:val="12"/>
        </w:numPr>
        <w:spacing w:after="0"/>
        <w:rPr>
          <w:rFonts w:ascii="Calibri" w:hAnsi="Calibri" w:cs="Calibri"/>
          <w:sz w:val="20"/>
          <w:szCs w:val="20"/>
        </w:rPr>
      </w:pPr>
      <w:r w:rsidRPr="005067F6">
        <w:rPr>
          <w:rFonts w:ascii="Calibri" w:hAnsi="Calibri" w:cs="Calibri"/>
          <w:sz w:val="20"/>
          <w:szCs w:val="20"/>
        </w:rPr>
        <w:t>Founded a grassroots tech skills initiative for underserved youth in Pakistan, helping 26 students (including 13 females) gain employable skills in video editing and UI/UX design, with zero prior experience.</w:t>
      </w:r>
    </w:p>
    <w:p w14:paraId="2DF18FD2" w14:textId="77777777" w:rsidR="00DC6310" w:rsidRPr="005067F6" w:rsidRDefault="00DC6310" w:rsidP="00DC6310">
      <w:pPr>
        <w:spacing w:after="0"/>
        <w:rPr>
          <w:rFonts w:ascii="Calibri" w:hAnsi="Calibri" w:cs="Calibri"/>
          <w:b/>
          <w:bCs/>
          <w:sz w:val="20"/>
          <w:szCs w:val="20"/>
        </w:rPr>
      </w:pPr>
    </w:p>
    <w:p w14:paraId="681EB524" w14:textId="7EA57E77" w:rsidR="00DC6310" w:rsidRPr="005067F6" w:rsidRDefault="00DC6310" w:rsidP="00DC6310">
      <w:pPr>
        <w:spacing w:after="0"/>
        <w:rPr>
          <w:rFonts w:ascii="Calibri" w:hAnsi="Calibri" w:cs="Calibri"/>
          <w:sz w:val="20"/>
          <w:szCs w:val="20"/>
        </w:rPr>
      </w:pPr>
      <w:r w:rsidRPr="005067F6">
        <w:rPr>
          <w:rFonts w:ascii="Calibri" w:hAnsi="Calibri" w:cs="Calibri"/>
          <w:b/>
          <w:bCs/>
          <w:sz w:val="20"/>
          <w:szCs w:val="20"/>
        </w:rPr>
        <w:t>Education</w:t>
      </w:r>
      <w:r w:rsidRPr="005067F6">
        <w:rPr>
          <w:rFonts w:ascii="Calibri" w:hAnsi="Calibri" w:cs="Calibri"/>
          <w:sz w:val="20"/>
          <w:szCs w:val="20"/>
        </w:rPr>
        <w:br/>
        <w:t>B.E. Electrical Engineering / 2008-2012</w:t>
      </w:r>
    </w:p>
    <w:p w14:paraId="13EBA89B" w14:textId="77777777" w:rsidR="00DC6310" w:rsidRPr="00E220D5" w:rsidRDefault="00DC6310" w:rsidP="00DC6310">
      <w:pPr>
        <w:spacing w:after="0"/>
      </w:pPr>
    </w:p>
    <w:sectPr w:rsidR="00DC6310" w:rsidRPr="00E220D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D983" w14:textId="77777777" w:rsidR="00EF5E82" w:rsidRDefault="00EF5E82" w:rsidP="00E220D5">
      <w:pPr>
        <w:spacing w:after="0" w:line="240" w:lineRule="auto"/>
      </w:pPr>
      <w:r>
        <w:separator/>
      </w:r>
    </w:p>
  </w:endnote>
  <w:endnote w:type="continuationSeparator" w:id="0">
    <w:p w14:paraId="604F4290" w14:textId="77777777" w:rsidR="00EF5E82" w:rsidRDefault="00EF5E82" w:rsidP="00E2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DEDB" w14:textId="77777777" w:rsidR="00EF5E82" w:rsidRDefault="00EF5E82" w:rsidP="00E220D5">
      <w:pPr>
        <w:spacing w:after="0" w:line="240" w:lineRule="auto"/>
      </w:pPr>
      <w:r>
        <w:separator/>
      </w:r>
    </w:p>
  </w:footnote>
  <w:footnote w:type="continuationSeparator" w:id="0">
    <w:p w14:paraId="7C11BA97" w14:textId="77777777" w:rsidR="00EF5E82" w:rsidRDefault="00EF5E82" w:rsidP="00E22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15E2" w14:textId="00165816" w:rsidR="00E220D5" w:rsidRDefault="00E220D5" w:rsidP="00E220D5">
    <w:pPr>
      <w:pStyle w:val="Header"/>
      <w:jc w:val="center"/>
      <w:rPr>
        <w:b/>
        <w:bCs/>
        <w:sz w:val="36"/>
        <w:szCs w:val="36"/>
      </w:rPr>
    </w:pPr>
    <w:r w:rsidRPr="00E220D5">
      <w:rPr>
        <w:b/>
        <w:bCs/>
        <w:sz w:val="36"/>
        <w:szCs w:val="36"/>
      </w:rPr>
      <w:t>Umair Zafar</w:t>
    </w:r>
  </w:p>
  <w:p w14:paraId="31BF1228" w14:textId="55C407D3" w:rsidR="00E220D5" w:rsidRPr="00E220D5" w:rsidRDefault="00E220D5" w:rsidP="00E220D5">
    <w:pPr>
      <w:pStyle w:val="Header"/>
      <w:jc w:val="center"/>
      <w:rPr>
        <w:sz w:val="20"/>
        <w:szCs w:val="20"/>
      </w:rPr>
    </w:pPr>
    <w:r w:rsidRPr="00E220D5">
      <w:rPr>
        <w:sz w:val="20"/>
        <w:szCs w:val="20"/>
      </w:rPr>
      <w:t>Woodbridge, NJ</w:t>
    </w:r>
  </w:p>
  <w:p w14:paraId="49A6E621" w14:textId="5C6D0F2E" w:rsidR="00E220D5" w:rsidRPr="00E220D5" w:rsidRDefault="00E220D5" w:rsidP="00E220D5">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D35"/>
    <w:multiLevelType w:val="multilevel"/>
    <w:tmpl w:val="8508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531D6"/>
    <w:multiLevelType w:val="multilevel"/>
    <w:tmpl w:val="4574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75135"/>
    <w:multiLevelType w:val="hybridMultilevel"/>
    <w:tmpl w:val="524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A1FF2"/>
    <w:multiLevelType w:val="hybridMultilevel"/>
    <w:tmpl w:val="5F9E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853CB"/>
    <w:multiLevelType w:val="hybridMultilevel"/>
    <w:tmpl w:val="9746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14264"/>
    <w:multiLevelType w:val="hybridMultilevel"/>
    <w:tmpl w:val="EB26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967B9"/>
    <w:multiLevelType w:val="multilevel"/>
    <w:tmpl w:val="DA8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44977"/>
    <w:multiLevelType w:val="multilevel"/>
    <w:tmpl w:val="40B2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107F8"/>
    <w:multiLevelType w:val="hybridMultilevel"/>
    <w:tmpl w:val="B22A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C445E"/>
    <w:multiLevelType w:val="hybridMultilevel"/>
    <w:tmpl w:val="1570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14F3D"/>
    <w:multiLevelType w:val="multilevel"/>
    <w:tmpl w:val="40AE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4D72C7"/>
    <w:multiLevelType w:val="multilevel"/>
    <w:tmpl w:val="0DB4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D6645"/>
    <w:multiLevelType w:val="hybridMultilevel"/>
    <w:tmpl w:val="3EC6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32709"/>
    <w:multiLevelType w:val="hybridMultilevel"/>
    <w:tmpl w:val="68EA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E821FB"/>
    <w:multiLevelType w:val="multilevel"/>
    <w:tmpl w:val="95B2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760C11"/>
    <w:multiLevelType w:val="hybridMultilevel"/>
    <w:tmpl w:val="4C2C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841559">
    <w:abstractNumId w:val="11"/>
  </w:num>
  <w:num w:numId="2" w16cid:durableId="556280314">
    <w:abstractNumId w:val="10"/>
  </w:num>
  <w:num w:numId="3" w16cid:durableId="1449884653">
    <w:abstractNumId w:val="6"/>
  </w:num>
  <w:num w:numId="4" w16cid:durableId="182597460">
    <w:abstractNumId w:val="1"/>
  </w:num>
  <w:num w:numId="5" w16cid:durableId="362900866">
    <w:abstractNumId w:val="7"/>
  </w:num>
  <w:num w:numId="6" w16cid:durableId="1140342791">
    <w:abstractNumId w:val="14"/>
  </w:num>
  <w:num w:numId="7" w16cid:durableId="622537727">
    <w:abstractNumId w:val="0"/>
  </w:num>
  <w:num w:numId="8" w16cid:durableId="1110196475">
    <w:abstractNumId w:val="5"/>
  </w:num>
  <w:num w:numId="9" w16cid:durableId="1503161629">
    <w:abstractNumId w:val="9"/>
  </w:num>
  <w:num w:numId="10" w16cid:durableId="751124421">
    <w:abstractNumId w:val="4"/>
  </w:num>
  <w:num w:numId="11" w16cid:durableId="1035620757">
    <w:abstractNumId w:val="3"/>
  </w:num>
  <w:num w:numId="12" w16cid:durableId="1161509724">
    <w:abstractNumId w:val="13"/>
  </w:num>
  <w:num w:numId="13" w16cid:durableId="1415542256">
    <w:abstractNumId w:val="8"/>
  </w:num>
  <w:num w:numId="14" w16cid:durableId="1598555639">
    <w:abstractNumId w:val="2"/>
  </w:num>
  <w:num w:numId="15" w16cid:durableId="1116098367">
    <w:abstractNumId w:val="12"/>
  </w:num>
  <w:num w:numId="16" w16cid:durableId="778918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10"/>
    <w:rsid w:val="000B2408"/>
    <w:rsid w:val="000C5BE2"/>
    <w:rsid w:val="0011052B"/>
    <w:rsid w:val="001A300B"/>
    <w:rsid w:val="001A6A4B"/>
    <w:rsid w:val="001D4A41"/>
    <w:rsid w:val="002C6970"/>
    <w:rsid w:val="003C4B56"/>
    <w:rsid w:val="005067F6"/>
    <w:rsid w:val="00634ECB"/>
    <w:rsid w:val="007C1A91"/>
    <w:rsid w:val="008A1F58"/>
    <w:rsid w:val="00930EB8"/>
    <w:rsid w:val="009B2D77"/>
    <w:rsid w:val="00AE19D4"/>
    <w:rsid w:val="00B7312E"/>
    <w:rsid w:val="00C32160"/>
    <w:rsid w:val="00C351C1"/>
    <w:rsid w:val="00DC6310"/>
    <w:rsid w:val="00DD03A6"/>
    <w:rsid w:val="00E220D5"/>
    <w:rsid w:val="00EB24C6"/>
    <w:rsid w:val="00EB40B1"/>
    <w:rsid w:val="00EF5E82"/>
    <w:rsid w:val="00F747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C1FC"/>
  <w15:chartTrackingRefBased/>
  <w15:docId w15:val="{077852F2-E0FE-488F-B8C9-D882F7F2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310"/>
    <w:rPr>
      <w:rFonts w:eastAsiaTheme="majorEastAsia" w:cstheme="majorBidi"/>
      <w:color w:val="272727" w:themeColor="text1" w:themeTint="D8"/>
    </w:rPr>
  </w:style>
  <w:style w:type="paragraph" w:styleId="Title">
    <w:name w:val="Title"/>
    <w:basedOn w:val="Normal"/>
    <w:next w:val="Normal"/>
    <w:link w:val="TitleChar"/>
    <w:uiPriority w:val="10"/>
    <w:qFormat/>
    <w:rsid w:val="00DC6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310"/>
    <w:pPr>
      <w:spacing w:before="160"/>
      <w:jc w:val="center"/>
    </w:pPr>
    <w:rPr>
      <w:i/>
      <w:iCs/>
      <w:color w:val="404040" w:themeColor="text1" w:themeTint="BF"/>
    </w:rPr>
  </w:style>
  <w:style w:type="character" w:customStyle="1" w:styleId="QuoteChar">
    <w:name w:val="Quote Char"/>
    <w:basedOn w:val="DefaultParagraphFont"/>
    <w:link w:val="Quote"/>
    <w:uiPriority w:val="29"/>
    <w:rsid w:val="00DC6310"/>
    <w:rPr>
      <w:i/>
      <w:iCs/>
      <w:color w:val="404040" w:themeColor="text1" w:themeTint="BF"/>
    </w:rPr>
  </w:style>
  <w:style w:type="paragraph" w:styleId="ListParagraph">
    <w:name w:val="List Paragraph"/>
    <w:basedOn w:val="Normal"/>
    <w:uiPriority w:val="34"/>
    <w:qFormat/>
    <w:rsid w:val="00DC6310"/>
    <w:pPr>
      <w:ind w:left="720"/>
      <w:contextualSpacing/>
    </w:pPr>
  </w:style>
  <w:style w:type="character" w:styleId="IntenseEmphasis">
    <w:name w:val="Intense Emphasis"/>
    <w:basedOn w:val="DefaultParagraphFont"/>
    <w:uiPriority w:val="21"/>
    <w:qFormat/>
    <w:rsid w:val="00DC6310"/>
    <w:rPr>
      <w:i/>
      <w:iCs/>
      <w:color w:val="0F4761" w:themeColor="accent1" w:themeShade="BF"/>
    </w:rPr>
  </w:style>
  <w:style w:type="paragraph" w:styleId="IntenseQuote">
    <w:name w:val="Intense Quote"/>
    <w:basedOn w:val="Normal"/>
    <w:next w:val="Normal"/>
    <w:link w:val="IntenseQuoteChar"/>
    <w:uiPriority w:val="30"/>
    <w:qFormat/>
    <w:rsid w:val="00DC6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310"/>
    <w:rPr>
      <w:i/>
      <w:iCs/>
      <w:color w:val="0F4761" w:themeColor="accent1" w:themeShade="BF"/>
    </w:rPr>
  </w:style>
  <w:style w:type="character" w:styleId="IntenseReference">
    <w:name w:val="Intense Reference"/>
    <w:basedOn w:val="DefaultParagraphFont"/>
    <w:uiPriority w:val="32"/>
    <w:qFormat/>
    <w:rsid w:val="00DC6310"/>
    <w:rPr>
      <w:b/>
      <w:bCs/>
      <w:smallCaps/>
      <w:color w:val="0F4761" w:themeColor="accent1" w:themeShade="BF"/>
      <w:spacing w:val="5"/>
    </w:rPr>
  </w:style>
  <w:style w:type="character" w:styleId="Hyperlink">
    <w:name w:val="Hyperlink"/>
    <w:basedOn w:val="DefaultParagraphFont"/>
    <w:uiPriority w:val="99"/>
    <w:unhideWhenUsed/>
    <w:rsid w:val="00DC6310"/>
    <w:rPr>
      <w:color w:val="467886" w:themeColor="hyperlink"/>
      <w:u w:val="single"/>
    </w:rPr>
  </w:style>
  <w:style w:type="character" w:styleId="UnresolvedMention">
    <w:name w:val="Unresolved Mention"/>
    <w:basedOn w:val="DefaultParagraphFont"/>
    <w:uiPriority w:val="99"/>
    <w:semiHidden/>
    <w:unhideWhenUsed/>
    <w:rsid w:val="00DC6310"/>
    <w:rPr>
      <w:color w:val="605E5C"/>
      <w:shd w:val="clear" w:color="auto" w:fill="E1DFDD"/>
    </w:rPr>
  </w:style>
  <w:style w:type="paragraph" w:styleId="NormalWeb">
    <w:name w:val="Normal (Web)"/>
    <w:basedOn w:val="Normal"/>
    <w:uiPriority w:val="99"/>
    <w:unhideWhenUsed/>
    <w:rsid w:val="008A1F5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A1F58"/>
    <w:rPr>
      <w:b/>
      <w:bCs/>
    </w:rPr>
  </w:style>
  <w:style w:type="paragraph" w:styleId="Header">
    <w:name w:val="header"/>
    <w:basedOn w:val="Normal"/>
    <w:link w:val="HeaderChar"/>
    <w:uiPriority w:val="99"/>
    <w:unhideWhenUsed/>
    <w:rsid w:val="00E22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0D5"/>
  </w:style>
  <w:style w:type="paragraph" w:styleId="Footer">
    <w:name w:val="footer"/>
    <w:basedOn w:val="Normal"/>
    <w:link w:val="FooterChar"/>
    <w:uiPriority w:val="99"/>
    <w:unhideWhenUsed/>
    <w:rsid w:val="00E22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yhackme.com/" TargetMode="External"/><Relationship Id="rId13" Type="http://schemas.openxmlformats.org/officeDocument/2006/relationships/hyperlink" Target="https://tryhackme.com/jr/macosforensicsartefac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rchive.org/web/20200530041618/https:/www.fireeye.com/blog/threat-research/2016/06/resurrection-of-the-evil-miner.html" TargetMode="External"/><Relationship Id="rId12" Type="http://schemas.openxmlformats.org/officeDocument/2006/relationships/hyperlink" Target="https://tryhackme.com/jr/macosforensicsbasic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ryhackme.com/certification/security-analyst-level-1/detai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yhackme.com/room/linuxforensics" TargetMode="External"/><Relationship Id="rId5" Type="http://schemas.openxmlformats.org/officeDocument/2006/relationships/footnotes" Target="footnotes.xml"/><Relationship Id="rId15" Type="http://schemas.openxmlformats.org/officeDocument/2006/relationships/hyperlink" Target="https://tryhackme.com/room/advanceddynamicanalysis" TargetMode="External"/><Relationship Id="rId10" Type="http://schemas.openxmlformats.org/officeDocument/2006/relationships/hyperlink" Target="https://tryhackme.com/room/windowsforensics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ryhackme.com/room/windowsforensics1" TargetMode="External"/><Relationship Id="rId14" Type="http://schemas.openxmlformats.org/officeDocument/2006/relationships/hyperlink" Target="https://tryhackme.com/room/staticanalysi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Usmarketing  Two</dc:creator>
  <cp:keywords/>
  <dc:description/>
  <cp:lastModifiedBy>Riteshkumar Agrawal</cp:lastModifiedBy>
  <cp:revision>3</cp:revision>
  <dcterms:created xsi:type="dcterms:W3CDTF">2025-09-04T20:41:00Z</dcterms:created>
  <dcterms:modified xsi:type="dcterms:W3CDTF">2025-09-26T14:45:00Z</dcterms:modified>
</cp:coreProperties>
</file>